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6A4AB012"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105CD9">
        <w:rPr>
          <w:b/>
          <w:noProof/>
          <w:sz w:val="24"/>
        </w:rPr>
        <w:t>6</w:t>
      </w:r>
      <w:r w:rsidR="002F42D2">
        <w:rPr>
          <w:b/>
          <w:noProof/>
          <w:sz w:val="24"/>
        </w:rPr>
        <w:t>e</w:t>
      </w:r>
      <w:r w:rsidRPr="00BF29E4">
        <w:rPr>
          <w:b/>
          <w:i/>
          <w:noProof/>
          <w:sz w:val="28"/>
        </w:rPr>
        <w:tab/>
      </w:r>
      <w:r w:rsidR="0042774B" w:rsidRPr="0042774B">
        <w:rPr>
          <w:b/>
          <w:i/>
          <w:noProof/>
          <w:sz w:val="28"/>
        </w:rPr>
        <w:t>R2-</w:t>
      </w:r>
      <w:r w:rsidR="008A033C" w:rsidRPr="008A033C">
        <w:t xml:space="preserve"> </w:t>
      </w:r>
      <w:r w:rsidR="008A033C" w:rsidRPr="008A033C">
        <w:rPr>
          <w:b/>
          <w:i/>
          <w:noProof/>
          <w:sz w:val="28"/>
        </w:rPr>
        <w:t>2110164</w:t>
      </w:r>
    </w:p>
    <w:p w14:paraId="28942550" w14:textId="42BE5DBE"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105CD9">
        <w:rPr>
          <w:b/>
          <w:noProof/>
          <w:sz w:val="24"/>
        </w:rPr>
        <w:t>November</w:t>
      </w:r>
      <w:r w:rsidR="00C44CA1">
        <w:rPr>
          <w:b/>
          <w:noProof/>
          <w:sz w:val="24"/>
        </w:rPr>
        <w:t xml:space="preserve"> </w:t>
      </w:r>
      <w:r w:rsidR="00105CD9">
        <w:rPr>
          <w:b/>
          <w:noProof/>
          <w:sz w:val="24"/>
        </w:rPr>
        <w:t>2021</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1EED6058"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F67BAB">
        <w:rPr>
          <w:rFonts w:ascii="Arial" w:hAnsi="Arial"/>
          <w:sz w:val="24"/>
          <w:lang w:val="en-US" w:eastAsia="ko-KR"/>
        </w:rPr>
        <w:t>2</w:t>
      </w:r>
      <w:r w:rsidR="00F94D51">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7D44258A" w14:textId="06C0695E" w:rsidR="003133D7" w:rsidRDefault="0013687D" w:rsidP="003133D7">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GoBack"/>
      <w:r w:rsidR="00EC1257">
        <w:rPr>
          <w:rFonts w:ascii="Arial" w:hAnsi="Arial"/>
          <w:sz w:val="24"/>
          <w:lang w:val="en-US" w:eastAsia="ko-KR"/>
        </w:rPr>
        <w:t xml:space="preserve">Service continuity – </w:t>
      </w:r>
      <w:r w:rsidR="00F65820">
        <w:rPr>
          <w:rFonts w:ascii="Arial" w:hAnsi="Arial"/>
          <w:sz w:val="24"/>
          <w:lang w:val="en-US" w:eastAsia="ko-KR"/>
        </w:rPr>
        <w:t>depending on relay state</w:t>
      </w:r>
    </w:p>
    <w:bookmarkEnd w:id="1"/>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0F831F2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w:t>
      </w:r>
      <w:r w:rsidR="00D17D2F">
        <w:t>service continuity</w:t>
      </w:r>
      <w:r>
        <w:t xml:space="preserve">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1EBC9FA5" w14:textId="793DBFBD" w:rsidR="00D1259A" w:rsidRPr="007E2FF1" w:rsidRDefault="00D1259A" w:rsidP="00D1259A">
            <w:pPr>
              <w:pStyle w:val="a6"/>
              <w:numPr>
                <w:ilvl w:val="0"/>
                <w:numId w:val="16"/>
              </w:numPr>
              <w:overflowPunct w:val="0"/>
              <w:autoSpaceDE w:val="0"/>
              <w:autoSpaceDN w:val="0"/>
              <w:adjustRightInd w:val="0"/>
              <w:spacing w:before="120" w:after="0" w:line="280" w:lineRule="atLeast"/>
              <w:ind w:leftChars="0"/>
              <w:contextualSpacing/>
              <w:jc w:val="both"/>
            </w:pPr>
            <w:r w:rsidRPr="007E2FF1">
              <w:t xml:space="preserve">Specify mechanisms for </w:t>
            </w:r>
            <w:r w:rsidRPr="00D1259A">
              <w:rPr>
                <w:b/>
                <w:bCs/>
              </w:rPr>
              <w:t>service continuity</w:t>
            </w:r>
            <w:r w:rsidRPr="007E2FF1">
              <w:t xml:space="preserve"> </w:t>
            </w:r>
          </w:p>
          <w:p w14:paraId="454534D7" w14:textId="77777777" w:rsidR="00D1259A" w:rsidRPr="007E2FF1" w:rsidRDefault="00D1259A" w:rsidP="00D1259A">
            <w:pPr>
              <w:pStyle w:val="a6"/>
              <w:numPr>
                <w:ilvl w:val="1"/>
                <w:numId w:val="10"/>
              </w:numPr>
              <w:overflowPunct w:val="0"/>
              <w:autoSpaceDE w:val="0"/>
              <w:autoSpaceDN w:val="0"/>
              <w:adjustRightInd w:val="0"/>
              <w:spacing w:before="120" w:after="0" w:line="280" w:lineRule="atLeast"/>
              <w:ind w:leftChars="0"/>
              <w:contextualSpacing/>
              <w:jc w:val="both"/>
            </w:pPr>
            <w:r w:rsidRPr="007E2FF1">
              <w:t>Limited to intra-</w:t>
            </w:r>
            <w:proofErr w:type="spellStart"/>
            <w:r w:rsidRPr="007E2FF1">
              <w:t>gNB</w:t>
            </w:r>
            <w:proofErr w:type="spellEnd"/>
            <w:r w:rsidRPr="007E2FF1">
              <w:t xml:space="preserve"> cases [RAN2]</w:t>
            </w:r>
          </w:p>
          <w:p w14:paraId="1272EFB3" w14:textId="77777777" w:rsidR="00043183" w:rsidRDefault="00043183" w:rsidP="004C4F5C">
            <w:pPr>
              <w:pStyle w:val="NO"/>
            </w:pPr>
          </w:p>
          <w:p w14:paraId="5E625E99" w14:textId="77777777" w:rsidR="00D1259A" w:rsidRDefault="00D1259A" w:rsidP="00D1259A">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7ED3F2BD" w14:textId="77777777" w:rsidR="00D1259A" w:rsidRDefault="00D1259A" w:rsidP="00D1259A">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241430BA" w14:textId="77777777" w:rsidR="00D1259A" w:rsidRDefault="00D1259A" w:rsidP="00D1259A">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1C7154E2" w14:textId="0BFE5CFB" w:rsidR="00D1259A" w:rsidRPr="00D1259A" w:rsidRDefault="00D1259A" w:rsidP="00D1259A">
            <w:pPr>
              <w:pStyle w:val="NO"/>
            </w:pPr>
            <w:r>
              <w:t>NOTE 4:</w:t>
            </w:r>
            <w:r>
              <w:tab/>
              <w:t>Work specific to the mobility scenario of “between indirect (via a first Relay UE) and indirect (via a second Relay UE)”, and the group mobility is not supported in this release.</w:t>
            </w:r>
          </w:p>
        </w:tc>
      </w:tr>
    </w:tbl>
    <w:p w14:paraId="3209F0C9" w14:textId="77777777" w:rsidR="00A7650C" w:rsidRDefault="00A7650C" w:rsidP="008838FD">
      <w:pPr>
        <w:jc w:val="both"/>
        <w:rPr>
          <w:lang w:eastAsia="ko-KR"/>
        </w:rPr>
      </w:pPr>
    </w:p>
    <w:p w14:paraId="2F47FA0A" w14:textId="7DC0F6A7" w:rsidR="00396B34" w:rsidRDefault="00396B34" w:rsidP="00043183">
      <w:pPr>
        <w:rPr>
          <w:lang w:eastAsia="ko-KR"/>
        </w:rPr>
      </w:pPr>
      <w:r>
        <w:rPr>
          <w:lang w:eastAsia="ko-KR"/>
        </w:rPr>
        <w:t>I</w:t>
      </w:r>
      <w:r>
        <w:rPr>
          <w:rFonts w:hint="eastAsia"/>
          <w:lang w:eastAsia="ko-KR"/>
        </w:rPr>
        <w:t xml:space="preserve">n </w:t>
      </w:r>
      <w:r>
        <w:rPr>
          <w:lang w:eastAsia="ko-KR"/>
        </w:rPr>
        <w:t xml:space="preserve">this contribution, we investigate some considerations </w:t>
      </w:r>
      <w:r w:rsidR="00E84AE1">
        <w:rPr>
          <w:lang w:eastAsia="ko-KR"/>
        </w:rPr>
        <w:t xml:space="preserve">on the states of relay UE </w:t>
      </w:r>
      <w:r>
        <w:rPr>
          <w:lang w:eastAsia="ko-KR"/>
        </w:rPr>
        <w:t>when Remote UE performs direct-to-indirect path switching.</w:t>
      </w:r>
    </w:p>
    <w:p w14:paraId="6E6B2186" w14:textId="77777777" w:rsidR="00396B34" w:rsidRDefault="00396B34" w:rsidP="00043183">
      <w:pPr>
        <w:rPr>
          <w:lang w:eastAsia="ko-KR"/>
        </w:rPr>
      </w:pP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24E2C74" w14:textId="56FDA18D" w:rsidR="00D1259A" w:rsidRDefault="00D1259A" w:rsidP="001C115D">
      <w:pPr>
        <w:jc w:val="both"/>
        <w:rPr>
          <w:sz w:val="28"/>
          <w:szCs w:val="28"/>
          <w:lang w:eastAsia="ko-KR"/>
        </w:rPr>
      </w:pPr>
      <w:r w:rsidRPr="00D1259A">
        <w:rPr>
          <w:rFonts w:hint="eastAsia"/>
          <w:sz w:val="28"/>
          <w:szCs w:val="28"/>
          <w:lang w:eastAsia="ko-KR"/>
        </w:rPr>
        <w:t xml:space="preserve">2.1 </w:t>
      </w:r>
      <w:r w:rsidRPr="00D1259A">
        <w:rPr>
          <w:sz w:val="28"/>
          <w:szCs w:val="28"/>
          <w:lang w:eastAsia="ko-KR"/>
        </w:rPr>
        <w:t>Direct-to-indirect path switching</w:t>
      </w:r>
    </w:p>
    <w:p w14:paraId="1FEB04F4" w14:textId="7303BA4C" w:rsidR="00E84AE1" w:rsidRPr="00E84AE1" w:rsidRDefault="00E84AE1" w:rsidP="001C115D">
      <w:pPr>
        <w:jc w:val="both"/>
        <w:rPr>
          <w:lang w:eastAsia="ko-KR"/>
        </w:rPr>
      </w:pPr>
      <w:r w:rsidRPr="0056545D">
        <w:rPr>
          <w:lang w:eastAsia="ko-KR"/>
        </w:rPr>
        <w:t>I</w:t>
      </w:r>
      <w:r w:rsidRPr="0056545D">
        <w:rPr>
          <w:rFonts w:hint="eastAsia"/>
          <w:lang w:eastAsia="ko-KR"/>
        </w:rPr>
        <w:t xml:space="preserve">n </w:t>
      </w:r>
      <w:r w:rsidRPr="0056545D">
        <w:rPr>
          <w:lang w:eastAsia="ko-KR"/>
        </w:rPr>
        <w:t xml:space="preserve">the </w:t>
      </w:r>
      <w:r w:rsidR="00A02812" w:rsidRPr="0056545D">
        <w:rPr>
          <w:lang w:eastAsia="ko-KR"/>
        </w:rPr>
        <w:t xml:space="preserve">38.300 </w:t>
      </w:r>
      <w:proofErr w:type="gramStart"/>
      <w:r w:rsidR="00A02812" w:rsidRPr="0056545D">
        <w:rPr>
          <w:lang w:eastAsia="ko-KR"/>
        </w:rPr>
        <w:t>CR</w:t>
      </w:r>
      <w:r w:rsidR="005B456D">
        <w:rPr>
          <w:lang w:eastAsia="ko-KR"/>
        </w:rPr>
        <w:t>[</w:t>
      </w:r>
      <w:proofErr w:type="gramEnd"/>
      <w:r w:rsidR="005B456D">
        <w:rPr>
          <w:lang w:eastAsia="ko-KR"/>
        </w:rPr>
        <w:t>2]</w:t>
      </w:r>
      <w:r w:rsidR="00D63FC4" w:rsidRPr="0056545D">
        <w:rPr>
          <w:lang w:eastAsia="ko-KR"/>
        </w:rPr>
        <w:t xml:space="preserve">, </w:t>
      </w:r>
      <w:r w:rsidR="00744749" w:rsidRPr="0056545D">
        <w:rPr>
          <w:lang w:eastAsia="ko-KR"/>
        </w:rPr>
        <w:t>as the below, service continuity is considered only the relay UE in RRC CONNECTED during direct-to-indirect path switching</w:t>
      </w:r>
      <w:r w:rsidR="00A02812" w:rsidRPr="0056545D">
        <w:rPr>
          <w:lang w:eastAsia="ko-KR"/>
        </w:rPr>
        <w:t xml:space="preserve"> (e.g., </w:t>
      </w:r>
      <w:r w:rsidR="00A02812" w:rsidRPr="0056545D">
        <w:rPr>
          <w:rFonts w:hint="eastAsia"/>
          <w:lang w:eastAsia="ko-KR"/>
        </w:rPr>
        <w:t>step2)</w:t>
      </w:r>
      <w:r w:rsidR="00744749" w:rsidRPr="0056545D">
        <w:rPr>
          <w:lang w:eastAsia="ko-KR"/>
        </w:rPr>
        <w:t>. We need to discuss whether service continuity is supported when relay UE is in RRC IDLE/INACTIVE.</w:t>
      </w:r>
    </w:p>
    <w:tbl>
      <w:tblPr>
        <w:tblStyle w:val="a8"/>
        <w:tblW w:w="0" w:type="auto"/>
        <w:tblLook w:val="04A0" w:firstRow="1" w:lastRow="0" w:firstColumn="1" w:lastColumn="0" w:noHBand="0" w:noVBand="1"/>
      </w:tblPr>
      <w:tblGrid>
        <w:gridCol w:w="9631"/>
      </w:tblGrid>
      <w:tr w:rsidR="00C4220E" w14:paraId="72E6DB91" w14:textId="77777777" w:rsidTr="00C4220E">
        <w:tc>
          <w:tcPr>
            <w:tcW w:w="9631" w:type="dxa"/>
          </w:tcPr>
          <w:p w14:paraId="270BF482" w14:textId="77777777" w:rsidR="00C4220E" w:rsidRDefault="00C4220E" w:rsidP="00C4220E">
            <w:r>
              <w:t>For service continuity of L2 U2N Relay, the following procedure is used, in case of a UE switching to U2N Relay UE:</w:t>
            </w:r>
          </w:p>
          <w:p w14:paraId="10AFEF8E" w14:textId="77777777" w:rsidR="00C4220E" w:rsidRDefault="00C4220E" w:rsidP="00C4220E">
            <w:pPr>
              <w:jc w:val="center"/>
              <w:rPr>
                <w:rFonts w:ascii="Arial" w:hAnsi="Arial" w:cs="Arial"/>
              </w:rPr>
            </w:pPr>
            <w:r>
              <w:object w:dxaOrig="5927" w:dyaOrig="4891" w14:anchorId="1D823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3pt;height:244.7pt" o:ole="">
                  <v:imagedata r:id="rId8" o:title=""/>
                </v:shape>
                <o:OLEObject Type="Embed" ProgID="Visio.Drawing.15" ShapeID="_x0000_i1025" DrawAspect="Content" ObjectID="_1696406331" r:id="rId9"/>
              </w:object>
            </w:r>
          </w:p>
          <w:p w14:paraId="4885C346" w14:textId="77777777" w:rsidR="00C4220E" w:rsidRDefault="00C4220E" w:rsidP="00C4220E">
            <w:pPr>
              <w:jc w:val="center"/>
            </w:pPr>
            <w:r>
              <w:rPr>
                <w:rFonts w:ascii="Arial" w:hAnsi="Arial" w:cs="Arial"/>
              </w:rPr>
              <w:t xml:space="preserve">Figure </w:t>
            </w:r>
            <w:r>
              <w:rPr>
                <w:rFonts w:ascii="Arial" w:hAnsi="Arial" w:cs="Arial" w:hint="eastAsia"/>
              </w:rPr>
              <w:t>16</w:t>
            </w:r>
            <w:r>
              <w:rPr>
                <w:rFonts w:ascii="Arial" w:hAnsi="Arial" w:cs="Arial"/>
              </w:rPr>
              <w:t>.x.6.2-1: Procedure for U2N Remote UE switching to indirect Relay UE</w:t>
            </w:r>
          </w:p>
          <w:p w14:paraId="4EA1201B" w14:textId="77777777" w:rsidR="00C4220E" w:rsidRDefault="00C4220E" w:rsidP="00C4220E">
            <w:r>
              <w:t>1. The U2N Remote UE reports one or multiple candidate U2N Relay UE(s) and legacy Uu measur</w:t>
            </w:r>
            <w:r>
              <w:rPr>
                <w:rFonts w:eastAsia="SimSun" w:hint="eastAsia"/>
                <w:lang w:val="en-US" w:eastAsia="zh-CN"/>
              </w:rPr>
              <w:t>e</w:t>
            </w:r>
            <w:r>
              <w:t>ments, after it measures/discovers the candidate U2N Relay UE(s).</w:t>
            </w:r>
          </w:p>
          <w:p w14:paraId="1659972F" w14:textId="77777777" w:rsidR="00C4220E" w:rsidRDefault="00C4220E" w:rsidP="00C4220E">
            <w:pPr>
              <w:ind w:left="720"/>
            </w:pPr>
            <w:r>
              <w:t>- The UE may filter the appropriate U2N Relay UE(s) according to Relay selection criteria before reporting. The UE shall report only the U2N Relay UE candidate(s) that fulfil the higher layer criteria.</w:t>
            </w:r>
          </w:p>
          <w:p w14:paraId="0609A4B8" w14:textId="77777777" w:rsidR="00C4220E" w:rsidRDefault="00C4220E" w:rsidP="00C4220E">
            <w:pPr>
              <w:ind w:left="720"/>
            </w:pPr>
            <w:r>
              <w:t>- The reporting can include at least U2N Relay UE ID, U2N Relay UE’ s serving cell ID, and SD-RSRP information.</w:t>
            </w:r>
          </w:p>
          <w:p w14:paraId="3B00D4A0" w14:textId="77777777" w:rsidR="00C4220E" w:rsidRDefault="00C4220E" w:rsidP="00C4220E">
            <w:r>
              <w:t xml:space="preserve">2. The gNB decides to switch the U2N Remote UE to a target U2N Relay UE. Then the gNB sends an </w:t>
            </w:r>
            <w:r>
              <w:rPr>
                <w:i/>
                <w:iCs/>
              </w:rPr>
              <w:t>RRCReconfiguration</w:t>
            </w:r>
            <w:r>
              <w:t xml:space="preserve"> message to the target U2N Relay UE, which can include at least Uu and PC5 RLC configuration for relaying, and bearer mapping configuration.</w:t>
            </w:r>
          </w:p>
          <w:p w14:paraId="29E9D74B" w14:textId="77777777" w:rsidR="00C4220E" w:rsidRDefault="00C4220E" w:rsidP="00C4220E">
            <w:pPr>
              <w:pStyle w:val="EditorsNote"/>
              <w:rPr>
                <w:lang w:eastAsia="ko-KR"/>
              </w:rPr>
            </w:pPr>
            <w:r>
              <w:rPr>
                <w:lang w:eastAsia="ko-KR"/>
              </w:rPr>
              <w:t xml:space="preserve"> Editor's Note: At step 2, </w:t>
            </w:r>
            <w:r>
              <w:t>the gNB may decide to perform a normal handover rather than a path switch to an indirect path</w:t>
            </w:r>
            <w:r>
              <w:rPr>
                <w:lang w:eastAsia="ko-KR"/>
              </w:rPr>
              <w:t>.</w:t>
            </w:r>
          </w:p>
          <w:p w14:paraId="0AF51192" w14:textId="77777777" w:rsidR="00C4220E" w:rsidRDefault="00C4220E" w:rsidP="00C4220E">
            <w:r>
              <w:t xml:space="preserve">3. The gNB sends the </w:t>
            </w:r>
            <w:r>
              <w:rPr>
                <w:i/>
                <w:iCs/>
              </w:rPr>
              <w:t>RRCReconfiguration</w:t>
            </w:r>
            <w:r>
              <w:t xml:space="preserve"> message to the U2N Remote UE. The contents in the </w:t>
            </w:r>
            <w:r>
              <w:rPr>
                <w:i/>
                <w:iCs/>
              </w:rPr>
              <w:t>RRCReconfiguration</w:t>
            </w:r>
            <w:r>
              <w:t xml:space="preserve"> message can include at least U2N Relay UE ID, PC5 RLC configuration for relay traffic and the associated end-to-end radio bearer(s). The U2N Remote UE stops UP and CP transmission over Uu after reception of </w:t>
            </w:r>
            <w:r>
              <w:rPr>
                <w:i/>
                <w:iCs/>
              </w:rPr>
              <w:t>R</w:t>
            </w:r>
            <w:r>
              <w:rPr>
                <w:i/>
              </w:rPr>
              <w:t xml:space="preserve">RCReconfiguration </w:t>
            </w:r>
            <w:r>
              <w:t>message from the gNB.</w:t>
            </w:r>
          </w:p>
          <w:p w14:paraId="76AFBFCA" w14:textId="77777777" w:rsidR="00C4220E" w:rsidRDefault="00C4220E" w:rsidP="00C4220E">
            <w:r>
              <w:t>4. The U2N Remote UE establishes PC5 connection with target U2N Relay UE</w:t>
            </w:r>
          </w:p>
          <w:p w14:paraId="4F5D9999" w14:textId="77777777" w:rsidR="00C4220E" w:rsidRDefault="00C4220E" w:rsidP="00C4220E">
            <w:r>
              <w:t xml:space="preserve">5. The U2N Remote UE completes the path switch procedure by sending the </w:t>
            </w:r>
            <w:r>
              <w:rPr>
                <w:i/>
                <w:iCs/>
              </w:rPr>
              <w:t>RRCReconfigurationComplete</w:t>
            </w:r>
            <w:r>
              <w:t xml:space="preserve"> message to the gNB via the Relay UE.</w:t>
            </w:r>
          </w:p>
          <w:p w14:paraId="54DA6E1A" w14:textId="77777777" w:rsidR="00C4220E" w:rsidRDefault="00C4220E" w:rsidP="00C4220E">
            <w:r>
              <w:t>6. The data path is switched from direct path to indirect path between the U2N Remote UE and the gNB.</w:t>
            </w:r>
          </w:p>
          <w:p w14:paraId="5ABECE62" w14:textId="77777777" w:rsidR="00C4220E" w:rsidRDefault="00C4220E" w:rsidP="00C4220E">
            <w:pPr>
              <w:rPr>
                <w:rFonts w:ascii="Arial" w:hAnsi="Arial" w:cs="Arial"/>
              </w:rPr>
            </w:pPr>
          </w:p>
          <w:p w14:paraId="042DFA45" w14:textId="650077DE" w:rsidR="00C4220E" w:rsidRDefault="00C4220E" w:rsidP="00C4220E">
            <w:pPr>
              <w:jc w:val="both"/>
              <w:rPr>
                <w:sz w:val="24"/>
                <w:szCs w:val="24"/>
                <w:lang w:eastAsia="ko-KR"/>
              </w:rPr>
            </w:pPr>
            <w:r>
              <w:rPr>
                <w:lang w:eastAsia="ko-KR"/>
              </w:rPr>
              <w:t>Editor's Note:</w:t>
            </w:r>
            <w:r>
              <w:rPr>
                <w:lang w:eastAsia="ko-KR"/>
              </w:rPr>
              <w:tab/>
              <w:t xml:space="preserve"> FFS in case the target relay UE is in IDLE/INACTIVE, if supported.</w:t>
            </w:r>
          </w:p>
        </w:tc>
      </w:tr>
    </w:tbl>
    <w:p w14:paraId="2274ED58" w14:textId="77777777" w:rsidR="00323449" w:rsidRDefault="00323449" w:rsidP="001C115D">
      <w:pPr>
        <w:jc w:val="both"/>
        <w:rPr>
          <w:lang w:eastAsia="ko-KR"/>
        </w:rPr>
      </w:pPr>
    </w:p>
    <w:p w14:paraId="2D08ADCA" w14:textId="120A9CDA" w:rsidR="00FD0CDD" w:rsidRDefault="00F932B9" w:rsidP="001C115D">
      <w:pPr>
        <w:jc w:val="both"/>
        <w:rPr>
          <w:lang w:eastAsia="ko-KR"/>
        </w:rPr>
      </w:pPr>
      <w:r>
        <w:rPr>
          <w:lang w:eastAsia="ko-KR"/>
        </w:rPr>
        <w:t>A</w:t>
      </w:r>
      <w:r>
        <w:rPr>
          <w:rFonts w:hint="eastAsia"/>
          <w:lang w:eastAsia="ko-KR"/>
        </w:rPr>
        <w:t>ccor</w:t>
      </w:r>
      <w:r w:rsidR="0095429E">
        <w:rPr>
          <w:rFonts w:hint="eastAsia"/>
          <w:lang w:eastAsia="ko-KR"/>
        </w:rPr>
        <w:t xml:space="preserve">ding to </w:t>
      </w:r>
      <w:r w:rsidR="0033326C">
        <w:rPr>
          <w:lang w:eastAsia="ko-KR"/>
        </w:rPr>
        <w:t>the path switching procedure from direct to indirect</w:t>
      </w:r>
      <w:r w:rsidR="0095429E">
        <w:rPr>
          <w:lang w:eastAsia="ko-KR"/>
        </w:rPr>
        <w:t xml:space="preserve"> described above, gNB configures PC5 RLC and Uu RLC of remote UE SRB1 for </w:t>
      </w:r>
      <w:r w:rsidR="0095429E" w:rsidRPr="00B55D57">
        <w:rPr>
          <w:i/>
          <w:lang w:eastAsia="ko-KR"/>
        </w:rPr>
        <w:t>RRCReconfigurationComplete</w:t>
      </w:r>
      <w:r w:rsidR="0095429E">
        <w:rPr>
          <w:lang w:eastAsia="ko-KR"/>
        </w:rPr>
        <w:t xml:space="preserve"> message to relay UE. To do this, gNB has to know the relay UE is in RRC CONNECTED. Remote UE reports layer2 ID of candidate relay UEs and the layer2 ID may be used as SRC ID in discovery message from candidate relay UEs. </w:t>
      </w:r>
      <w:r w:rsidR="00FD0CDD" w:rsidRPr="00FD0CDD">
        <w:rPr>
          <w:lang w:eastAsia="ko-KR"/>
        </w:rPr>
        <w:t>If</w:t>
      </w:r>
      <w:r w:rsidR="00B36E52">
        <w:rPr>
          <w:lang w:eastAsia="ko-KR"/>
        </w:rPr>
        <w:t xml:space="preserve"> the</w:t>
      </w:r>
      <w:r w:rsidR="00FD0CDD" w:rsidRPr="00FD0CDD">
        <w:rPr>
          <w:lang w:eastAsia="ko-KR"/>
        </w:rPr>
        <w:t xml:space="preserve"> candidate relay UE in RRC CONNECTED reports its layer2 ID used as SRC ID of discovery message to gNB, the gNB can know which candidate relay UE is in RRC CONNECTED as comparing it to the reported candidate relay UE ID from remote UE.</w:t>
      </w:r>
    </w:p>
    <w:p w14:paraId="09406FA1" w14:textId="40FFDAB3" w:rsidR="00FD5BB2" w:rsidRDefault="00DA711D" w:rsidP="001C115D">
      <w:pPr>
        <w:jc w:val="both"/>
        <w:rPr>
          <w:b/>
          <w:lang w:eastAsia="ko-KR"/>
        </w:rPr>
      </w:pPr>
      <w:r w:rsidRPr="00FD0CDD">
        <w:rPr>
          <w:b/>
          <w:lang w:eastAsia="ko-KR"/>
        </w:rPr>
        <w:lastRenderedPageBreak/>
        <w:t>P</w:t>
      </w:r>
      <w:r w:rsidRPr="00FD0CDD">
        <w:rPr>
          <w:rFonts w:hint="eastAsia"/>
          <w:b/>
          <w:lang w:eastAsia="ko-KR"/>
        </w:rPr>
        <w:t xml:space="preserve">roposal </w:t>
      </w:r>
      <w:r w:rsidRPr="00FD0CDD">
        <w:rPr>
          <w:b/>
          <w:lang w:eastAsia="ko-KR"/>
        </w:rPr>
        <w:t xml:space="preserve">1: </w:t>
      </w:r>
      <w:r w:rsidRPr="00FD0CDD">
        <w:rPr>
          <w:rFonts w:hint="eastAsia"/>
          <w:b/>
          <w:lang w:eastAsia="ko-KR"/>
        </w:rPr>
        <w:t xml:space="preserve">Relay UE reports its layer2 SRC ID </w:t>
      </w:r>
      <w:r w:rsidRPr="00FD0CDD">
        <w:rPr>
          <w:b/>
          <w:lang w:eastAsia="ko-KR"/>
        </w:rPr>
        <w:t xml:space="preserve">using in discovery message </w:t>
      </w:r>
      <w:r w:rsidRPr="00FD0CDD">
        <w:rPr>
          <w:rFonts w:hint="eastAsia"/>
          <w:b/>
          <w:lang w:eastAsia="ko-KR"/>
        </w:rPr>
        <w:t xml:space="preserve">to the gNB for </w:t>
      </w:r>
      <w:r w:rsidRPr="00FD0CDD">
        <w:rPr>
          <w:b/>
          <w:lang w:eastAsia="ko-KR"/>
        </w:rPr>
        <w:t xml:space="preserve">its </w:t>
      </w:r>
      <w:r w:rsidRPr="00FD0CDD">
        <w:rPr>
          <w:rFonts w:hint="eastAsia"/>
          <w:b/>
          <w:lang w:eastAsia="ko-KR"/>
        </w:rPr>
        <w:t>identification</w:t>
      </w:r>
      <w:r w:rsidR="00F932B9" w:rsidRPr="00FD0CDD">
        <w:rPr>
          <w:b/>
          <w:lang w:eastAsia="ko-KR"/>
        </w:rPr>
        <w:t>.</w:t>
      </w:r>
    </w:p>
    <w:p w14:paraId="77D012EE" w14:textId="1DD01DE4" w:rsidR="00541111" w:rsidRPr="00FD0CDD" w:rsidRDefault="00A02475" w:rsidP="001C115D">
      <w:pPr>
        <w:jc w:val="both"/>
        <w:rPr>
          <w:b/>
          <w:lang w:eastAsia="ko-KR"/>
        </w:rPr>
      </w:pPr>
      <w:r w:rsidRPr="00FD0CDD">
        <w:rPr>
          <w:b/>
          <w:lang w:eastAsia="ko-KR"/>
        </w:rPr>
        <w:t xml:space="preserve">Proposal 2: </w:t>
      </w:r>
      <w:r w:rsidR="00541111" w:rsidRPr="00FD0CDD">
        <w:rPr>
          <w:rFonts w:hint="eastAsia"/>
          <w:b/>
          <w:lang w:eastAsia="ko-KR"/>
        </w:rPr>
        <w:t xml:space="preserve">gNB can identify which relay UE is in RRC CONNECTED among candidate relay UEs </w:t>
      </w:r>
      <w:r w:rsidR="00541111" w:rsidRPr="00FD0CDD">
        <w:rPr>
          <w:b/>
          <w:lang w:eastAsia="ko-KR"/>
        </w:rPr>
        <w:t>by comparing candidate relay UE IDs reported from remote UE to the relay UE IDs reported from relay UE in RRC CONNECTED.</w:t>
      </w:r>
    </w:p>
    <w:p w14:paraId="30C201E9" w14:textId="77AB8AA0" w:rsidR="00541111" w:rsidRDefault="00FD0CDD" w:rsidP="001C115D">
      <w:pPr>
        <w:jc w:val="both"/>
        <w:rPr>
          <w:lang w:eastAsia="ko-KR"/>
        </w:rPr>
      </w:pPr>
      <w:r>
        <w:rPr>
          <w:lang w:eastAsia="ko-KR"/>
        </w:rPr>
        <w:t>T</w:t>
      </w:r>
      <w:r>
        <w:rPr>
          <w:rFonts w:hint="eastAsia"/>
          <w:lang w:eastAsia="ko-KR"/>
        </w:rPr>
        <w:t xml:space="preserve">he </w:t>
      </w:r>
      <w:r>
        <w:rPr>
          <w:lang w:eastAsia="ko-KR"/>
        </w:rPr>
        <w:t xml:space="preserve">number of candidate relay UEs that can be reported from remote UE to gNB can be restricted. Because </w:t>
      </w:r>
      <w:r w:rsidR="00923C0F">
        <w:rPr>
          <w:lang w:eastAsia="ko-KR"/>
        </w:rPr>
        <w:t xml:space="preserve">if </w:t>
      </w:r>
      <w:r w:rsidR="00B36E52">
        <w:rPr>
          <w:lang w:eastAsia="ko-KR"/>
        </w:rPr>
        <w:t xml:space="preserve">a </w:t>
      </w:r>
      <w:r w:rsidR="00923C0F">
        <w:rPr>
          <w:lang w:eastAsia="ko-KR"/>
        </w:rPr>
        <w:t>large number of candidate relay UE is reported, the message size will be increased. So, if there is a restriction to the number of candidate relay UEs that can be reported to gNB,</w:t>
      </w:r>
      <w:r w:rsidR="008A2C07">
        <w:rPr>
          <w:lang w:eastAsia="ko-KR"/>
        </w:rPr>
        <w:t xml:space="preserve"> remote UE should report RRC CONNECTED relay UE first. And remote UE can report high SD-RSRP relay UE in order among RRC CONNECTED</w:t>
      </w:r>
      <w:r w:rsidR="00B55D57">
        <w:rPr>
          <w:lang w:eastAsia="ko-KR"/>
        </w:rPr>
        <w:t xml:space="preserve"> candidate relay UEs.</w:t>
      </w:r>
      <w:r w:rsidR="00923C0F">
        <w:rPr>
          <w:lang w:eastAsia="ko-KR"/>
        </w:rPr>
        <w:t xml:space="preserve">  </w:t>
      </w:r>
    </w:p>
    <w:p w14:paraId="7FF2E98C" w14:textId="68F9B3DC" w:rsidR="00594470" w:rsidRPr="00B55D57" w:rsidRDefault="00BC09FD" w:rsidP="001C115D">
      <w:pPr>
        <w:jc w:val="both"/>
        <w:rPr>
          <w:b/>
          <w:lang w:eastAsia="ko-KR"/>
        </w:rPr>
      </w:pPr>
      <w:r w:rsidRPr="00B55D57">
        <w:rPr>
          <w:rFonts w:hint="eastAsia"/>
          <w:b/>
          <w:lang w:eastAsia="ko-KR"/>
        </w:rPr>
        <w:t xml:space="preserve">Proposal 3: if there is a </w:t>
      </w:r>
      <w:r w:rsidRPr="00B55D57">
        <w:rPr>
          <w:b/>
          <w:lang w:eastAsia="ko-KR"/>
        </w:rPr>
        <w:t>restriction</w:t>
      </w:r>
      <w:r w:rsidRPr="00B55D57">
        <w:rPr>
          <w:rFonts w:hint="eastAsia"/>
          <w:b/>
          <w:lang w:eastAsia="ko-KR"/>
        </w:rPr>
        <w:t xml:space="preserve"> </w:t>
      </w:r>
      <w:r w:rsidRPr="00B55D57">
        <w:rPr>
          <w:b/>
          <w:lang w:eastAsia="ko-KR"/>
        </w:rPr>
        <w:t>to the number of candidate relay UEs that can be reported</w:t>
      </w:r>
      <w:r w:rsidR="00C2121B" w:rsidRPr="00B55D57">
        <w:rPr>
          <w:b/>
          <w:lang w:eastAsia="ko-KR"/>
        </w:rPr>
        <w:t xml:space="preserve"> to gNB</w:t>
      </w:r>
      <w:r w:rsidR="00594470" w:rsidRPr="00B55D57">
        <w:rPr>
          <w:b/>
          <w:lang w:eastAsia="ko-KR"/>
        </w:rPr>
        <w:t xml:space="preserve">, it is efficient that remote UE </w:t>
      </w:r>
      <w:r w:rsidR="00923C0F" w:rsidRPr="00B55D57">
        <w:rPr>
          <w:b/>
          <w:lang w:eastAsia="ko-KR"/>
        </w:rPr>
        <w:t>r</w:t>
      </w:r>
      <w:r w:rsidR="00594470" w:rsidRPr="00B55D57">
        <w:rPr>
          <w:b/>
          <w:lang w:eastAsia="ko-KR"/>
        </w:rPr>
        <w:t>epo</w:t>
      </w:r>
      <w:r w:rsidR="00B36E52">
        <w:rPr>
          <w:b/>
          <w:lang w:eastAsia="ko-KR"/>
        </w:rPr>
        <w:t>r</w:t>
      </w:r>
      <w:r w:rsidR="00594470" w:rsidRPr="00B55D57">
        <w:rPr>
          <w:b/>
          <w:lang w:eastAsia="ko-KR"/>
        </w:rPr>
        <w:t xml:space="preserve">ts </w:t>
      </w:r>
      <w:r w:rsidR="00923C0F" w:rsidRPr="00B55D57">
        <w:rPr>
          <w:b/>
          <w:lang w:eastAsia="ko-KR"/>
        </w:rPr>
        <w:t>RRC CONNECTED relay U</w:t>
      </w:r>
      <w:r w:rsidR="00B55D57">
        <w:rPr>
          <w:b/>
          <w:lang w:eastAsia="ko-KR"/>
        </w:rPr>
        <w:t>E</w:t>
      </w:r>
      <w:r w:rsidR="00923C0F" w:rsidRPr="00B55D57">
        <w:rPr>
          <w:b/>
          <w:lang w:eastAsia="ko-KR"/>
        </w:rPr>
        <w:t xml:space="preserve">s </w:t>
      </w:r>
      <w:r w:rsidR="00594470" w:rsidRPr="00B55D57">
        <w:rPr>
          <w:b/>
          <w:lang w:eastAsia="ko-KR"/>
        </w:rPr>
        <w:t>first.</w:t>
      </w:r>
    </w:p>
    <w:p w14:paraId="613EF448" w14:textId="3358EE43" w:rsidR="00B36E52" w:rsidRDefault="00B36E52" w:rsidP="00B36E52">
      <w:pPr>
        <w:jc w:val="both"/>
        <w:rPr>
          <w:lang w:eastAsia="ko-KR"/>
        </w:rPr>
      </w:pPr>
      <w:r>
        <w:rPr>
          <w:lang w:eastAsia="ko-KR"/>
        </w:rPr>
        <w:t xml:space="preserve">However, Remote UE doesn’t know which candidate relay UE is in RRC CONNECTED. So, in order for remote UE to report RRC CONNECTED relay UE first, the RRC state of relay UE should be included in a discovery message from relay UE.  </w:t>
      </w:r>
    </w:p>
    <w:p w14:paraId="472E66B7" w14:textId="77777777" w:rsidR="00B36E52" w:rsidRPr="00B36E52" w:rsidRDefault="00B36E52" w:rsidP="00B36E52">
      <w:pPr>
        <w:jc w:val="both"/>
        <w:rPr>
          <w:b/>
          <w:lang w:eastAsia="ko-KR"/>
        </w:rPr>
      </w:pPr>
      <w:r w:rsidRPr="00B36E52">
        <w:rPr>
          <w:b/>
          <w:lang w:eastAsia="ko-KR"/>
        </w:rPr>
        <w:t>Proposal 4: To report candidate relay UE in RRC CONNECTED first, remote UE has to know which candidate relay UE is in RRC CONNECTED.</w:t>
      </w:r>
    </w:p>
    <w:p w14:paraId="75B94EB6" w14:textId="77777777" w:rsidR="00B36E52" w:rsidRPr="00B36E52" w:rsidRDefault="00B36E52" w:rsidP="00B36E52">
      <w:pPr>
        <w:jc w:val="both"/>
        <w:rPr>
          <w:b/>
          <w:lang w:eastAsia="ko-KR"/>
        </w:rPr>
      </w:pPr>
      <w:r w:rsidRPr="00B36E52">
        <w:rPr>
          <w:b/>
          <w:lang w:eastAsia="ko-KR"/>
        </w:rPr>
        <w:t>Proposal 5: It can be helpful that the discovery message includes the RRC state of relay UE when the number of candidate relay UE to be reported is limited.</w:t>
      </w:r>
    </w:p>
    <w:p w14:paraId="525C564C" w14:textId="610D9C2B" w:rsidR="002B3125" w:rsidRPr="008644D2" w:rsidRDefault="002B3125" w:rsidP="00B36E52">
      <w:pPr>
        <w:jc w:val="both"/>
        <w:rPr>
          <w:lang w:eastAsia="ko-KR"/>
        </w:rPr>
      </w:pPr>
      <w:r w:rsidRPr="0030188E">
        <w:rPr>
          <w:lang w:eastAsia="ko-KR"/>
        </w:rPr>
        <w:t xml:space="preserve">In </w:t>
      </w:r>
      <w:r w:rsidR="0033326C">
        <w:rPr>
          <w:lang w:eastAsia="ko-KR"/>
        </w:rPr>
        <w:t>the above direct-to-indirect path switch procedure,</w:t>
      </w:r>
      <w:r w:rsidRPr="0030188E">
        <w:rPr>
          <w:lang w:eastAsia="ko-KR"/>
        </w:rPr>
        <w:t xml:space="preserve"> if the step5 (transmission RRC Reconfiguration Complete message from Remote UE) or step 4 (PC5 connection establishment) procedure is failed, Remote UE can report the failure and the cause value of the failure using the current direct path to gNB. </w:t>
      </w:r>
      <w:r w:rsidR="0033326C">
        <w:rPr>
          <w:lang w:eastAsia="ko-KR"/>
        </w:rPr>
        <w:t xml:space="preserve">The </w:t>
      </w:r>
      <w:r w:rsidRPr="0030188E">
        <w:rPr>
          <w:lang w:eastAsia="ko-KR"/>
        </w:rPr>
        <w:t xml:space="preserve">gNB that receives this information selects a new Relay UE based on the previously reported information from Remote UE and informs it to Remote UE. If the candidate Relay UE reported was only one, Remote UE keeps the current direct path. </w:t>
      </w:r>
    </w:p>
    <w:p w14:paraId="3B678D22" w14:textId="2FDAA50F" w:rsidR="002B3125" w:rsidRPr="008644D2" w:rsidRDefault="002B3125" w:rsidP="002B3125">
      <w:pPr>
        <w:jc w:val="both"/>
        <w:rPr>
          <w:b/>
          <w:lang w:eastAsia="ko-KR"/>
        </w:rPr>
      </w:pPr>
      <w:r w:rsidRPr="008644D2">
        <w:rPr>
          <w:b/>
          <w:lang w:eastAsia="ko-KR"/>
        </w:rPr>
        <w:t xml:space="preserve">Proposal </w:t>
      </w:r>
      <w:r w:rsidR="0033326C">
        <w:rPr>
          <w:b/>
          <w:lang w:eastAsia="ko-KR"/>
        </w:rPr>
        <w:t>6</w:t>
      </w:r>
      <w:r w:rsidRPr="008644D2">
        <w:rPr>
          <w:b/>
          <w:lang w:eastAsia="ko-KR"/>
        </w:rPr>
        <w:t xml:space="preserve">: If </w:t>
      </w:r>
      <w:r>
        <w:rPr>
          <w:b/>
          <w:lang w:eastAsia="ko-KR"/>
        </w:rPr>
        <w:t>r</w:t>
      </w:r>
      <w:r w:rsidRPr="008644D2">
        <w:rPr>
          <w:b/>
          <w:lang w:eastAsia="ko-KR"/>
        </w:rPr>
        <w:t xml:space="preserve">emote UE fails RRC re-configuration via indirect path or fails PC5 connection establishment with </w:t>
      </w:r>
      <w:r>
        <w:rPr>
          <w:b/>
          <w:lang w:eastAsia="ko-KR"/>
        </w:rPr>
        <w:t>r</w:t>
      </w:r>
      <w:r w:rsidRPr="008644D2">
        <w:rPr>
          <w:b/>
          <w:lang w:eastAsia="ko-KR"/>
        </w:rPr>
        <w:t xml:space="preserve">elay UE selected by gNB, </w:t>
      </w:r>
      <w:r>
        <w:rPr>
          <w:b/>
          <w:lang w:eastAsia="ko-KR"/>
        </w:rPr>
        <w:t>the r</w:t>
      </w:r>
      <w:r w:rsidRPr="008644D2">
        <w:rPr>
          <w:b/>
          <w:lang w:eastAsia="ko-KR"/>
        </w:rPr>
        <w:t xml:space="preserve">emote UE informs the failure with a cause value to </w:t>
      </w:r>
      <w:r>
        <w:rPr>
          <w:b/>
          <w:lang w:eastAsia="ko-KR"/>
        </w:rPr>
        <w:t xml:space="preserve">the </w:t>
      </w:r>
      <w:r w:rsidRPr="008644D2">
        <w:rPr>
          <w:b/>
          <w:lang w:eastAsia="ko-KR"/>
        </w:rPr>
        <w:t>gNB.</w:t>
      </w:r>
    </w:p>
    <w:p w14:paraId="0E9E1DEE" w14:textId="0449F89E" w:rsidR="002B3125" w:rsidRPr="008644D2" w:rsidRDefault="002B3125" w:rsidP="002B3125">
      <w:pPr>
        <w:jc w:val="both"/>
        <w:rPr>
          <w:b/>
          <w:lang w:eastAsia="ko-KR"/>
        </w:rPr>
      </w:pPr>
      <w:r>
        <w:rPr>
          <w:b/>
          <w:lang w:eastAsia="ko-KR"/>
        </w:rPr>
        <w:t xml:space="preserve">Proposal </w:t>
      </w:r>
      <w:r w:rsidR="0033326C">
        <w:rPr>
          <w:b/>
          <w:lang w:eastAsia="ko-KR"/>
        </w:rPr>
        <w:t>7</w:t>
      </w:r>
      <w:r w:rsidRPr="008644D2">
        <w:rPr>
          <w:b/>
          <w:lang w:eastAsia="ko-KR"/>
        </w:rPr>
        <w:t xml:space="preserve">: If </w:t>
      </w:r>
      <w:proofErr w:type="spellStart"/>
      <w:r w:rsidRPr="008644D2">
        <w:rPr>
          <w:b/>
          <w:lang w:eastAsia="ko-KR"/>
        </w:rPr>
        <w:t>gNB</w:t>
      </w:r>
      <w:proofErr w:type="spellEnd"/>
      <w:r w:rsidRPr="008644D2">
        <w:rPr>
          <w:b/>
          <w:lang w:eastAsia="ko-KR"/>
        </w:rPr>
        <w:t xml:space="preserve"> receives </w:t>
      </w:r>
      <w:r w:rsidR="00B36E52">
        <w:rPr>
          <w:b/>
          <w:lang w:eastAsia="ko-KR"/>
        </w:rPr>
        <w:t xml:space="preserve">a </w:t>
      </w:r>
      <w:r w:rsidRPr="008644D2">
        <w:rPr>
          <w:b/>
          <w:lang w:eastAsia="ko-KR"/>
        </w:rPr>
        <w:t xml:space="preserve">path switching failure message from </w:t>
      </w:r>
      <w:r>
        <w:rPr>
          <w:b/>
          <w:lang w:eastAsia="ko-KR"/>
        </w:rPr>
        <w:t>r</w:t>
      </w:r>
      <w:r w:rsidRPr="008644D2">
        <w:rPr>
          <w:b/>
          <w:lang w:eastAsia="ko-KR"/>
        </w:rPr>
        <w:t xml:space="preserve">emote UE, </w:t>
      </w:r>
      <w:r>
        <w:rPr>
          <w:b/>
          <w:lang w:eastAsia="ko-KR"/>
        </w:rPr>
        <w:t xml:space="preserve">the </w:t>
      </w:r>
      <w:r w:rsidRPr="008644D2">
        <w:rPr>
          <w:b/>
          <w:lang w:eastAsia="ko-KR"/>
        </w:rPr>
        <w:t xml:space="preserve">gNB can select another </w:t>
      </w:r>
      <w:r>
        <w:rPr>
          <w:b/>
          <w:lang w:eastAsia="ko-KR"/>
        </w:rPr>
        <w:t>r</w:t>
      </w:r>
      <w:r w:rsidRPr="008644D2">
        <w:rPr>
          <w:b/>
          <w:lang w:eastAsia="ko-KR"/>
        </w:rPr>
        <w:t xml:space="preserve">elay UE among the previously reported candidate </w:t>
      </w:r>
      <w:r>
        <w:rPr>
          <w:b/>
          <w:lang w:eastAsia="ko-KR"/>
        </w:rPr>
        <w:t>r</w:t>
      </w:r>
      <w:r w:rsidRPr="008644D2">
        <w:rPr>
          <w:b/>
          <w:lang w:eastAsia="ko-KR"/>
        </w:rPr>
        <w:t xml:space="preserve">elay UE and inform that to </w:t>
      </w:r>
      <w:r>
        <w:rPr>
          <w:b/>
          <w:lang w:eastAsia="ko-KR"/>
        </w:rPr>
        <w:t>the r</w:t>
      </w:r>
      <w:r w:rsidRPr="008644D2">
        <w:rPr>
          <w:b/>
          <w:lang w:eastAsia="ko-KR"/>
        </w:rPr>
        <w:t xml:space="preserve">emote UE. If the reported candidate </w:t>
      </w:r>
      <w:r>
        <w:rPr>
          <w:b/>
          <w:lang w:eastAsia="ko-KR"/>
        </w:rPr>
        <w:t>r</w:t>
      </w:r>
      <w:r w:rsidRPr="008644D2">
        <w:rPr>
          <w:b/>
          <w:lang w:eastAsia="ko-KR"/>
        </w:rPr>
        <w:t xml:space="preserve">elay UE is only one, </w:t>
      </w:r>
      <w:r>
        <w:rPr>
          <w:b/>
          <w:lang w:eastAsia="ko-KR"/>
        </w:rPr>
        <w:t>the r</w:t>
      </w:r>
      <w:r w:rsidRPr="008644D2">
        <w:rPr>
          <w:b/>
          <w:lang w:eastAsia="ko-KR"/>
        </w:rPr>
        <w:t>emote UE can keep the current direct connection.</w:t>
      </w:r>
    </w:p>
    <w:p w14:paraId="133CCE45" w14:textId="06184AAD" w:rsidR="006001EC" w:rsidRDefault="00F27696" w:rsidP="001C115D">
      <w:pPr>
        <w:jc w:val="both"/>
        <w:rPr>
          <w:lang w:eastAsia="ko-KR"/>
        </w:rPr>
      </w:pPr>
      <w:r>
        <w:rPr>
          <w:lang w:eastAsia="ko-KR"/>
        </w:rPr>
        <w:t>Meanwhile, we’ve discussed whether the legacy T304 can be reused for path switch procedure on RAN2 114e-meeting e-mail discussion</w:t>
      </w:r>
      <w:r w:rsidR="00846B74">
        <w:rPr>
          <w:lang w:eastAsia="ko-KR"/>
        </w:rPr>
        <w:t xml:space="preserve"> [3]</w:t>
      </w:r>
      <w:r>
        <w:rPr>
          <w:lang w:eastAsia="ko-KR"/>
        </w:rPr>
        <w:t>. But we did make any agreement about this issue. W</w:t>
      </w:r>
      <w:r w:rsidR="006001EC" w:rsidRPr="006001EC">
        <w:rPr>
          <w:lang w:eastAsia="ko-KR"/>
        </w:rPr>
        <w:t xml:space="preserve">e need to consider </w:t>
      </w:r>
      <w:r>
        <w:rPr>
          <w:lang w:eastAsia="ko-KR"/>
        </w:rPr>
        <w:t xml:space="preserve">that </w:t>
      </w:r>
      <w:r w:rsidR="006001EC" w:rsidRPr="006001EC">
        <w:rPr>
          <w:lang w:eastAsia="ko-KR"/>
        </w:rPr>
        <w:t xml:space="preserve">a T304-like timer </w:t>
      </w:r>
      <w:r>
        <w:rPr>
          <w:lang w:eastAsia="ko-KR"/>
        </w:rPr>
        <w:t xml:space="preserve">will reuse </w:t>
      </w:r>
      <w:r w:rsidR="006001EC" w:rsidRPr="006001EC">
        <w:rPr>
          <w:lang w:eastAsia="ko-KR"/>
        </w:rPr>
        <w:t xml:space="preserve">in remote UE during direct-to-indirect path switching. The legacy T304 timer is for handover operation. When a UE receives the </w:t>
      </w:r>
      <w:proofErr w:type="spellStart"/>
      <w:r w:rsidR="006001EC" w:rsidRPr="00313843">
        <w:rPr>
          <w:i/>
          <w:lang w:eastAsia="ko-KR"/>
        </w:rPr>
        <w:t>RRCReconfiguration</w:t>
      </w:r>
      <w:proofErr w:type="spellEnd"/>
      <w:r w:rsidR="006001EC" w:rsidRPr="006001EC">
        <w:rPr>
          <w:lang w:eastAsia="ko-KR"/>
        </w:rPr>
        <w:t xml:space="preserve"> message related to handover, the T304 timer starts. And when the UE completes random access, the T304 timer will stop. In the direct-to-indirect path switching procedure, remote UE doesn’t perform random access. So, remote UE may need to have the T304-like timer instead of the legacy T304 timer. Or if remote UE uses the same as legacy T304 timer, the stop condition may be described differently.</w:t>
      </w:r>
    </w:p>
    <w:p w14:paraId="574B95FD" w14:textId="398E186C" w:rsidR="006D3733" w:rsidRPr="00FA6B63" w:rsidRDefault="006D3733" w:rsidP="001C115D">
      <w:pPr>
        <w:jc w:val="both"/>
        <w:rPr>
          <w:b/>
          <w:lang w:eastAsia="ko-KR"/>
        </w:rPr>
      </w:pPr>
      <w:r w:rsidRPr="00FA6B63">
        <w:rPr>
          <w:b/>
          <w:lang w:eastAsia="ko-KR"/>
        </w:rPr>
        <w:t>Proposal 8: We need to discuss whether remote UE can use the legacy T304 timer</w:t>
      </w:r>
      <w:r w:rsidR="00FA6B63" w:rsidRPr="00FA6B63">
        <w:rPr>
          <w:b/>
          <w:lang w:eastAsia="ko-KR"/>
        </w:rPr>
        <w:t xml:space="preserve"> during path switching from direct to indirect.</w:t>
      </w:r>
    </w:p>
    <w:p w14:paraId="72DA48CB" w14:textId="64A52C9C" w:rsidR="006D3733" w:rsidRPr="00FA6B63" w:rsidRDefault="006001EC" w:rsidP="001C115D">
      <w:pPr>
        <w:jc w:val="both"/>
        <w:rPr>
          <w:b/>
          <w:lang w:eastAsia="ko-KR"/>
        </w:rPr>
      </w:pPr>
      <w:r w:rsidRPr="00FA6B63">
        <w:rPr>
          <w:b/>
          <w:lang w:eastAsia="ko-KR"/>
        </w:rPr>
        <w:t xml:space="preserve">Proposal </w:t>
      </w:r>
      <w:r w:rsidR="00FA6B63">
        <w:rPr>
          <w:b/>
          <w:lang w:eastAsia="ko-KR"/>
        </w:rPr>
        <w:t>8a</w:t>
      </w:r>
      <w:r w:rsidRPr="00FA6B63">
        <w:rPr>
          <w:b/>
          <w:lang w:eastAsia="ko-KR"/>
        </w:rPr>
        <w:t xml:space="preserve">: </w:t>
      </w:r>
      <w:r w:rsidR="00FA6B63" w:rsidRPr="00FA6B63">
        <w:rPr>
          <w:b/>
          <w:lang w:eastAsia="ko-KR"/>
        </w:rPr>
        <w:t>During direct-to-indirect path switching, a T304-like timer may be required for remote UE.</w:t>
      </w:r>
    </w:p>
    <w:p w14:paraId="3E6E9D1E" w14:textId="161010F4" w:rsidR="006001EC" w:rsidRPr="00FA6B63" w:rsidRDefault="00FA6B63" w:rsidP="001C115D">
      <w:pPr>
        <w:jc w:val="both"/>
        <w:rPr>
          <w:b/>
          <w:lang w:eastAsia="ko-KR"/>
        </w:rPr>
      </w:pPr>
      <w:r>
        <w:rPr>
          <w:b/>
          <w:lang w:eastAsia="ko-KR"/>
        </w:rPr>
        <w:t>Proposal 8b</w:t>
      </w:r>
      <w:r w:rsidR="006D3733" w:rsidRPr="00FA6B63">
        <w:rPr>
          <w:b/>
          <w:lang w:eastAsia="ko-KR"/>
        </w:rPr>
        <w:t xml:space="preserve">: If remote UE uses </w:t>
      </w:r>
      <w:r>
        <w:rPr>
          <w:b/>
          <w:lang w:eastAsia="ko-KR"/>
        </w:rPr>
        <w:t xml:space="preserve">the same as </w:t>
      </w:r>
      <w:r w:rsidR="006D3733" w:rsidRPr="00FA6B63">
        <w:rPr>
          <w:b/>
          <w:lang w:eastAsia="ko-KR"/>
        </w:rPr>
        <w:t>legacy T304 timer, the stop condi</w:t>
      </w:r>
      <w:r w:rsidRPr="00FA6B63">
        <w:rPr>
          <w:b/>
          <w:lang w:eastAsia="ko-KR"/>
        </w:rPr>
        <w:t>tion should be described differently.</w:t>
      </w:r>
    </w:p>
    <w:p w14:paraId="14C147A2" w14:textId="77777777" w:rsidR="004D0C4A" w:rsidRDefault="004D0C4A" w:rsidP="001C115D">
      <w:pPr>
        <w:jc w:val="both"/>
        <w:rPr>
          <w:lang w:eastAsia="ko-KR"/>
        </w:rPr>
      </w:pPr>
      <w:r w:rsidRPr="004D0C4A">
        <w:rPr>
          <w:lang w:eastAsia="ko-KR"/>
        </w:rPr>
        <w:t xml:space="preserve">If the T300 timer stop condition describes like that the T304 timer stops when the </w:t>
      </w:r>
      <w:proofErr w:type="spellStart"/>
      <w:r w:rsidRPr="004D0C4A">
        <w:rPr>
          <w:lang w:eastAsia="ko-KR"/>
        </w:rPr>
        <w:t>RRCReconfigurationComplete</w:t>
      </w:r>
      <w:proofErr w:type="spellEnd"/>
      <w:r w:rsidRPr="004D0C4A">
        <w:rPr>
          <w:lang w:eastAsia="ko-KR"/>
        </w:rPr>
        <w:t xml:space="preserve"> message arrived </w:t>
      </w:r>
      <w:proofErr w:type="spellStart"/>
      <w:r w:rsidRPr="004D0C4A">
        <w:rPr>
          <w:lang w:eastAsia="ko-KR"/>
        </w:rPr>
        <w:t>gNB</w:t>
      </w:r>
      <w:proofErr w:type="spellEnd"/>
      <w:r w:rsidRPr="004D0C4A">
        <w:rPr>
          <w:lang w:eastAsia="ko-KR"/>
        </w:rPr>
        <w:t xml:space="preserve">, how is the remote UE convinced that the message arrived </w:t>
      </w:r>
      <w:proofErr w:type="spellStart"/>
      <w:r w:rsidRPr="004D0C4A">
        <w:rPr>
          <w:lang w:eastAsia="ko-KR"/>
        </w:rPr>
        <w:t>gNB</w:t>
      </w:r>
      <w:proofErr w:type="spellEnd"/>
      <w:r w:rsidRPr="004D0C4A">
        <w:rPr>
          <w:lang w:eastAsia="ko-KR"/>
        </w:rPr>
        <w:t xml:space="preserve"> well? Maybe, relay UE should send a confirmation message to remote UE when the relay UE is convinced that the message arrived at </w:t>
      </w:r>
      <w:proofErr w:type="spellStart"/>
      <w:r w:rsidRPr="004D0C4A">
        <w:rPr>
          <w:lang w:eastAsia="ko-KR"/>
        </w:rPr>
        <w:t>gNB</w:t>
      </w:r>
      <w:proofErr w:type="spellEnd"/>
      <w:r w:rsidRPr="004D0C4A">
        <w:rPr>
          <w:lang w:eastAsia="ko-KR"/>
        </w:rPr>
        <w:t xml:space="preserve"> well</w:t>
      </w:r>
    </w:p>
    <w:p w14:paraId="2278B047" w14:textId="65910AC1" w:rsidR="004D0C4A" w:rsidRPr="004D0C4A" w:rsidRDefault="004D0C4A" w:rsidP="001C115D">
      <w:pPr>
        <w:jc w:val="both"/>
        <w:rPr>
          <w:b/>
          <w:lang w:eastAsia="ko-KR"/>
        </w:rPr>
      </w:pPr>
      <w:r w:rsidRPr="004D0C4A">
        <w:rPr>
          <w:b/>
          <w:lang w:eastAsia="ko-KR"/>
        </w:rPr>
        <w:t xml:space="preserve">Proposal 9: If the T300 timer stop condition describes like that the T304 timer stops when the </w:t>
      </w:r>
      <w:proofErr w:type="spellStart"/>
      <w:r w:rsidRPr="004D0C4A">
        <w:rPr>
          <w:b/>
          <w:i/>
          <w:lang w:eastAsia="ko-KR"/>
        </w:rPr>
        <w:t>RRCReconfigurationComplete</w:t>
      </w:r>
      <w:proofErr w:type="spellEnd"/>
      <w:r w:rsidRPr="004D0C4A">
        <w:rPr>
          <w:b/>
          <w:lang w:eastAsia="ko-KR"/>
        </w:rPr>
        <w:t xml:space="preserve"> message arrived </w:t>
      </w:r>
      <w:r>
        <w:rPr>
          <w:b/>
          <w:lang w:eastAsia="ko-KR"/>
        </w:rPr>
        <w:t xml:space="preserve">at </w:t>
      </w:r>
      <w:proofErr w:type="spellStart"/>
      <w:r w:rsidRPr="004D0C4A">
        <w:rPr>
          <w:b/>
          <w:lang w:eastAsia="ko-KR"/>
        </w:rPr>
        <w:t>gNB</w:t>
      </w:r>
      <w:proofErr w:type="spellEnd"/>
      <w:r w:rsidRPr="004D0C4A">
        <w:rPr>
          <w:b/>
          <w:lang w:eastAsia="ko-KR"/>
        </w:rPr>
        <w:t>, we need to discuss how remote UE is convinced</w:t>
      </w:r>
      <w:r>
        <w:rPr>
          <w:b/>
          <w:lang w:eastAsia="ko-KR"/>
        </w:rPr>
        <w:t xml:space="preserve"> </w:t>
      </w:r>
      <w:r w:rsidRPr="004D0C4A">
        <w:rPr>
          <w:b/>
          <w:lang w:eastAsia="ko-KR"/>
        </w:rPr>
        <w:t xml:space="preserve">the message arrived </w:t>
      </w:r>
      <w:r w:rsidR="00C26BA8">
        <w:rPr>
          <w:b/>
          <w:lang w:eastAsia="ko-KR"/>
        </w:rPr>
        <w:t xml:space="preserve">at </w:t>
      </w:r>
      <w:proofErr w:type="spellStart"/>
      <w:r w:rsidRPr="004D0C4A">
        <w:rPr>
          <w:b/>
          <w:lang w:eastAsia="ko-KR"/>
        </w:rPr>
        <w:t>gNB</w:t>
      </w:r>
      <w:proofErr w:type="spellEnd"/>
      <w:r w:rsidRPr="004D0C4A">
        <w:rPr>
          <w:b/>
          <w:lang w:eastAsia="ko-KR"/>
        </w:rPr>
        <w:t xml:space="preserve"> well</w:t>
      </w:r>
      <w:r>
        <w:rPr>
          <w:b/>
          <w:lang w:eastAsia="ko-KR"/>
        </w:rPr>
        <w:t>.</w:t>
      </w:r>
    </w:p>
    <w:p w14:paraId="02FC90CC" w14:textId="77777777" w:rsidR="00F27D31" w:rsidRPr="00F27D31" w:rsidRDefault="00F27D31" w:rsidP="001C115D">
      <w:pPr>
        <w:jc w:val="both"/>
        <w:rPr>
          <w:lang w:eastAsia="ko-KR"/>
        </w:rPr>
      </w:pPr>
    </w:p>
    <w:p w14:paraId="15FEF955" w14:textId="3827C2C2" w:rsidR="002B3125" w:rsidRDefault="002B3125" w:rsidP="002B3125">
      <w:pPr>
        <w:jc w:val="both"/>
        <w:rPr>
          <w:sz w:val="28"/>
          <w:szCs w:val="28"/>
          <w:lang w:eastAsia="ko-KR"/>
        </w:rPr>
      </w:pPr>
      <w:r w:rsidRPr="00D1259A">
        <w:rPr>
          <w:rFonts w:hint="eastAsia"/>
          <w:sz w:val="28"/>
          <w:szCs w:val="28"/>
          <w:lang w:eastAsia="ko-KR"/>
        </w:rPr>
        <w:t>2.</w:t>
      </w:r>
      <w:r>
        <w:rPr>
          <w:sz w:val="28"/>
          <w:szCs w:val="28"/>
          <w:lang w:eastAsia="ko-KR"/>
        </w:rPr>
        <w:t>2</w:t>
      </w:r>
      <w:r w:rsidRPr="00D1259A">
        <w:rPr>
          <w:rFonts w:hint="eastAsia"/>
          <w:sz w:val="28"/>
          <w:szCs w:val="28"/>
          <w:lang w:eastAsia="ko-KR"/>
        </w:rPr>
        <w:t xml:space="preserve"> </w:t>
      </w:r>
      <w:r>
        <w:rPr>
          <w:sz w:val="28"/>
          <w:szCs w:val="28"/>
          <w:lang w:eastAsia="ko-KR"/>
        </w:rPr>
        <w:t>Ind</w:t>
      </w:r>
      <w:r w:rsidRPr="00D1259A">
        <w:rPr>
          <w:sz w:val="28"/>
          <w:szCs w:val="28"/>
          <w:lang w:eastAsia="ko-KR"/>
        </w:rPr>
        <w:t>irect-to-direct path switching</w:t>
      </w:r>
    </w:p>
    <w:tbl>
      <w:tblPr>
        <w:tblStyle w:val="a8"/>
        <w:tblW w:w="0" w:type="auto"/>
        <w:tblLook w:val="04A0" w:firstRow="1" w:lastRow="0" w:firstColumn="1" w:lastColumn="0" w:noHBand="0" w:noVBand="1"/>
      </w:tblPr>
      <w:tblGrid>
        <w:gridCol w:w="9631"/>
      </w:tblGrid>
      <w:tr w:rsidR="00123177" w14:paraId="31252955" w14:textId="77777777" w:rsidTr="00123177">
        <w:tc>
          <w:tcPr>
            <w:tcW w:w="9631" w:type="dxa"/>
          </w:tcPr>
          <w:p w14:paraId="57C55EDC" w14:textId="77777777" w:rsidR="002B3125" w:rsidRDefault="002B3125" w:rsidP="002B3125">
            <w:r>
              <w:lastRenderedPageBreak/>
              <w:t>For service continuity of L2 U2N relay, the following procedure is used, in case of U2N Remote UE switching to direct Uu cell:</w:t>
            </w:r>
          </w:p>
          <w:p w14:paraId="49D4F523" w14:textId="77777777" w:rsidR="002B3125" w:rsidRDefault="002B3125" w:rsidP="002B3125">
            <w:pPr>
              <w:jc w:val="center"/>
              <w:rPr>
                <w:rFonts w:ascii="Arial" w:hAnsi="Arial" w:cs="Arial"/>
              </w:rPr>
            </w:pPr>
            <w:r>
              <w:object w:dxaOrig="5936" w:dyaOrig="5207" w14:anchorId="19F143DE">
                <v:shape id="_x0000_i1026" type="#_x0000_t75" style="width:296.75pt;height:260.55pt" o:ole="">
                  <v:imagedata r:id="rId10" o:title=""/>
                </v:shape>
                <o:OLEObject Type="Embed" ProgID="Visio.Drawing.15" ShapeID="_x0000_i1026" DrawAspect="Content" ObjectID="_1696406332" r:id="rId11"/>
              </w:object>
            </w:r>
          </w:p>
          <w:p w14:paraId="09CD2A0B" w14:textId="77777777" w:rsidR="002B3125" w:rsidRDefault="002B3125" w:rsidP="002B3125">
            <w:pPr>
              <w:jc w:val="center"/>
              <w:rPr>
                <w:rFonts w:ascii="Arial" w:hAnsi="Arial" w:cs="Arial"/>
              </w:rPr>
            </w:pPr>
            <w:r>
              <w:rPr>
                <w:rFonts w:ascii="Arial" w:hAnsi="Arial" w:cs="Arial"/>
              </w:rPr>
              <w:t>Figure 16.x.6.1-1: Procedure for U2N Remote UE switching to direct Uu cell</w:t>
            </w:r>
          </w:p>
          <w:p w14:paraId="1ED291CF" w14:textId="77777777" w:rsidR="002B3125" w:rsidRDefault="002B3125" w:rsidP="002B3125">
            <w:r>
              <w:t xml:space="preserve">1. The Uu measurement configuration and measurement report signalling procedures </w:t>
            </w:r>
            <w:r>
              <w:rPr>
                <w:rFonts w:eastAsia="SimSun" w:hint="eastAsia"/>
                <w:lang w:val="en-US" w:eastAsia="zh-CN"/>
              </w:rPr>
              <w:t>are</w:t>
            </w:r>
            <w:r>
              <w:t xml:space="preserve"> performed to evaluate both relay link measurement and Uu link measurement. The measurement results from U2N Remote UE are reported when configured reporting criteria is met. The SL relay measurement report shall include at least U2N Relay UE ID, serving cell ID, and SL-RSRP information. </w:t>
            </w:r>
          </w:p>
          <w:p w14:paraId="0F307351" w14:textId="77777777" w:rsidR="002B3125" w:rsidRDefault="002B3125" w:rsidP="002B3125">
            <w:r>
              <w:t xml:space="preserve">2. The gNB decides to switch the </w:t>
            </w:r>
            <w:r>
              <w:rPr>
                <w:rFonts w:eastAsia="SimSun" w:hint="eastAsia"/>
                <w:lang w:val="en-US" w:eastAsia="zh-CN"/>
              </w:rPr>
              <w:t xml:space="preserve">U2N </w:t>
            </w:r>
            <w:r>
              <w:t xml:space="preserve">Remote UE onto direct Uu path. </w:t>
            </w:r>
          </w:p>
          <w:p w14:paraId="50C497FB" w14:textId="77777777" w:rsidR="002B3125" w:rsidRDefault="002B3125" w:rsidP="002B3125">
            <w:r>
              <w:t xml:space="preserve">3. The gNB sends </w:t>
            </w:r>
            <w:r>
              <w:rPr>
                <w:i/>
                <w:iCs/>
              </w:rPr>
              <w:t>RRCReconfiguration</w:t>
            </w:r>
            <w:r>
              <w:t xml:space="preserve"> message to the U2N Remote UE. The U2N Remote UE stops UP and CP transmission via U2N Relay UE after reception of </w:t>
            </w:r>
            <w:r>
              <w:rPr>
                <w:i/>
                <w:iCs/>
              </w:rPr>
              <w:t>RRCReconfiguration</w:t>
            </w:r>
            <w:r>
              <w:t xml:space="preserve"> message from the gNB. </w:t>
            </w:r>
          </w:p>
          <w:p w14:paraId="210762CF" w14:textId="77777777" w:rsidR="002B3125" w:rsidRDefault="002B3125" w:rsidP="002B3125">
            <w:r>
              <w:t xml:space="preserve">4. The U2N Remote UE synchronizes with the gNB and performs Random Access. </w:t>
            </w:r>
          </w:p>
          <w:p w14:paraId="336664E2" w14:textId="77777777" w:rsidR="002B3125" w:rsidRDefault="002B3125" w:rsidP="002B3125">
            <w:r>
              <w:t xml:space="preserve">5. The UE (i.e. previous U2N Remote UE) sends the </w:t>
            </w:r>
            <w:r>
              <w:rPr>
                <w:i/>
                <w:iCs/>
              </w:rPr>
              <w:t>RRCReconfigurationComplete</w:t>
            </w:r>
            <w:r>
              <w:t xml:space="preserve"> </w:t>
            </w:r>
            <w:r>
              <w:rPr>
                <w:rFonts w:eastAsia="SimSun" w:hint="eastAsia"/>
                <w:lang w:val="en-US" w:eastAsia="zh-CN"/>
              </w:rPr>
              <w:t xml:space="preserve">message </w:t>
            </w:r>
            <w:r>
              <w:t xml:space="preserve">to the gNB via target path, using the configuration provided in the </w:t>
            </w:r>
            <w:r>
              <w:rPr>
                <w:i/>
                <w:iCs/>
              </w:rPr>
              <w:t xml:space="preserve">RRCReconfiguration </w:t>
            </w:r>
            <w:r>
              <w:t>message. From this step, the U2N Remote UE moves the RRC connection to the target gNB</w:t>
            </w:r>
          </w:p>
          <w:p w14:paraId="7A390917" w14:textId="77777777" w:rsidR="002B3125" w:rsidRDefault="002B3125" w:rsidP="002B3125">
            <w:r>
              <w:t xml:space="preserve">6. The gNB sends </w:t>
            </w:r>
            <w:r>
              <w:rPr>
                <w:i/>
                <w:iCs/>
              </w:rPr>
              <w:t>RRCReconfiguration</w:t>
            </w:r>
            <w:r>
              <w:t xml:space="preserve"> message to the U2N Relay UE to reconfigure the connection between the U2N Relay UE and the gNB. The </w:t>
            </w:r>
            <w:r>
              <w:rPr>
                <w:i/>
              </w:rPr>
              <w:t>RRCReconfiguration</w:t>
            </w:r>
            <w:r>
              <w:t xml:space="preserve"> message to the U2N Relay UE can be sent any time after step 3 based on gNB implementation (e.g. to release Uu and PC5 RLC configuration for relaying, and bearer mapping configuration between PC5 RLC and Uu RLC). </w:t>
            </w:r>
          </w:p>
          <w:p w14:paraId="791EB322" w14:textId="77777777" w:rsidR="002B3125" w:rsidRDefault="002B3125" w:rsidP="002B3125">
            <w:r>
              <w:t>7. Either U2N Relay UE or U2N Remote UE can initiate the PC5 unicast link release (PC5-S). T</w:t>
            </w:r>
            <w:r>
              <w:rPr>
                <w:rFonts w:eastAsia="SimSun"/>
                <w:kern w:val="2"/>
                <w:sz w:val="21"/>
                <w:szCs w:val="22"/>
                <w:lang w:val="en-US" w:eastAsia="zh-CN"/>
              </w:rPr>
              <w:t>he timing to execute link release is up to UE implementation.</w:t>
            </w:r>
            <w:r>
              <w:t xml:space="preserve"> The U2N Relay UE can execute PC5 connection reconfiguration to release PC5 RLC for relaying upon reception of RRC Reconfiguration by gNB in Step 6, or the UE (i.e. previous U2N Remote UE) can execute PC5 connection reconfiguration to release PC5 RLC for relaying upon reception of RRC Reconfiguration by gNB in Step 3. </w:t>
            </w:r>
          </w:p>
          <w:p w14:paraId="29CB2241" w14:textId="77777777" w:rsidR="002B3125" w:rsidRDefault="002B3125" w:rsidP="002B3125">
            <w:pPr>
              <w:rPr>
                <w:rFonts w:ascii="Arial" w:hAnsi="Arial" w:cs="Arial"/>
              </w:rPr>
            </w:pPr>
            <w:r>
              <w:t>8. The data path is switched from indirect path to direct path between the UE (i.e. previous U2N Remote UE) and the gNB. Step 8 can be executed in parallel or after step 5, which is independent of step 6 and step 7. The DL/UL lossless delivery during the path switch is done according to PDCP data recovery procedure.</w:t>
            </w:r>
          </w:p>
          <w:p w14:paraId="678D41E0" w14:textId="20999B06" w:rsidR="00123177" w:rsidRPr="002B3125" w:rsidRDefault="00123177" w:rsidP="00123177">
            <w:pPr>
              <w:jc w:val="both"/>
              <w:rPr>
                <w:lang w:eastAsia="ko-KR"/>
              </w:rPr>
            </w:pPr>
          </w:p>
        </w:tc>
      </w:tr>
    </w:tbl>
    <w:p w14:paraId="24D36E89" w14:textId="77777777" w:rsidR="00B36E52" w:rsidRDefault="00B36E52" w:rsidP="00EB783D">
      <w:pPr>
        <w:jc w:val="both"/>
        <w:rPr>
          <w:rFonts w:eastAsiaTheme="minorHAnsi"/>
          <w:color w:val="000000" w:themeColor="text1"/>
          <w:lang w:eastAsia="ko-KR"/>
        </w:rPr>
      </w:pPr>
    </w:p>
    <w:p w14:paraId="047040B3" w14:textId="7A4A5F0C" w:rsidR="00560065" w:rsidRDefault="00560065" w:rsidP="00EB783D">
      <w:pPr>
        <w:jc w:val="both"/>
        <w:rPr>
          <w:rFonts w:eastAsiaTheme="minorHAnsi"/>
          <w:color w:val="000000" w:themeColor="text1"/>
          <w:lang w:eastAsia="ko-KR"/>
        </w:rPr>
      </w:pPr>
      <w:r w:rsidRPr="00560065">
        <w:rPr>
          <w:rFonts w:eastAsiaTheme="minorHAnsi"/>
          <w:color w:val="000000" w:themeColor="text1"/>
          <w:lang w:eastAsia="ko-KR"/>
        </w:rPr>
        <w:lastRenderedPageBreak/>
        <w:t>If Remote UE fails step4</w:t>
      </w:r>
      <w:r w:rsidR="00323449">
        <w:rPr>
          <w:rFonts w:eastAsiaTheme="minorHAnsi"/>
          <w:color w:val="000000" w:themeColor="text1"/>
          <w:lang w:eastAsia="ko-KR"/>
        </w:rPr>
        <w:t xml:space="preserve"> </w:t>
      </w:r>
      <w:r w:rsidRPr="00560065">
        <w:rPr>
          <w:rFonts w:eastAsiaTheme="minorHAnsi"/>
          <w:color w:val="000000" w:themeColor="text1"/>
          <w:lang w:eastAsia="ko-KR"/>
        </w:rPr>
        <w:t>(RA to gNB) or step5</w:t>
      </w:r>
      <w:r w:rsidR="00323449">
        <w:rPr>
          <w:rFonts w:eastAsiaTheme="minorHAnsi"/>
          <w:color w:val="000000" w:themeColor="text1"/>
          <w:lang w:eastAsia="ko-KR"/>
        </w:rPr>
        <w:t xml:space="preserve"> </w:t>
      </w:r>
      <w:r w:rsidRPr="00560065">
        <w:rPr>
          <w:rFonts w:eastAsiaTheme="minorHAnsi"/>
          <w:color w:val="000000" w:themeColor="text1"/>
          <w:lang w:eastAsia="ko-KR"/>
        </w:rPr>
        <w:t xml:space="preserve">(RRC Reconfiguration Complete message) procedure, the Remote UE can maintain the current indirect link. In this case, the Remote UE sends a resume message, which means the Relay UE is allowed to send messages to the Remote UE. </w:t>
      </w:r>
    </w:p>
    <w:p w14:paraId="481072F7" w14:textId="6F4F7207" w:rsidR="00085F9B" w:rsidRPr="00560065" w:rsidRDefault="00085F9B" w:rsidP="00085F9B">
      <w:pPr>
        <w:jc w:val="both"/>
        <w:rPr>
          <w:rFonts w:eastAsiaTheme="minorHAnsi"/>
          <w:b/>
          <w:color w:val="000000" w:themeColor="text1"/>
          <w:lang w:eastAsia="ko-KR"/>
        </w:rPr>
      </w:pPr>
      <w:r w:rsidRPr="00560065">
        <w:rPr>
          <w:rFonts w:eastAsiaTheme="minorHAnsi"/>
          <w:b/>
          <w:color w:val="000000" w:themeColor="text1"/>
          <w:lang w:eastAsia="ko-KR"/>
        </w:rPr>
        <w:t xml:space="preserve">Proposal </w:t>
      </w:r>
      <w:r w:rsidR="00323449">
        <w:rPr>
          <w:rFonts w:eastAsiaTheme="minorHAnsi"/>
          <w:b/>
          <w:color w:val="000000" w:themeColor="text1"/>
          <w:lang w:eastAsia="ko-KR"/>
        </w:rPr>
        <w:t>10</w:t>
      </w:r>
      <w:r w:rsidRPr="00560065">
        <w:rPr>
          <w:rFonts w:eastAsiaTheme="minorHAnsi"/>
          <w:b/>
          <w:color w:val="000000" w:themeColor="text1"/>
          <w:lang w:eastAsia="ko-KR"/>
        </w:rPr>
        <w:t xml:space="preserve">: In indirect-to-direct path switching, if </w:t>
      </w:r>
      <w:r>
        <w:rPr>
          <w:rFonts w:eastAsiaTheme="minorHAnsi"/>
          <w:b/>
          <w:color w:val="000000" w:themeColor="text1"/>
          <w:lang w:eastAsia="ko-KR"/>
        </w:rPr>
        <w:t>r</w:t>
      </w:r>
      <w:r w:rsidRPr="00560065">
        <w:rPr>
          <w:rFonts w:eastAsiaTheme="minorHAnsi"/>
          <w:b/>
          <w:color w:val="000000" w:themeColor="text1"/>
          <w:lang w:eastAsia="ko-KR"/>
        </w:rPr>
        <w:t xml:space="preserve">emote UE fails path switching, the </w:t>
      </w:r>
      <w:r>
        <w:rPr>
          <w:rFonts w:eastAsiaTheme="minorHAnsi"/>
          <w:b/>
          <w:color w:val="000000" w:themeColor="text1"/>
          <w:lang w:eastAsia="ko-KR"/>
        </w:rPr>
        <w:t>r</w:t>
      </w:r>
      <w:r w:rsidRPr="00560065">
        <w:rPr>
          <w:rFonts w:eastAsiaTheme="minorHAnsi"/>
          <w:b/>
          <w:color w:val="000000" w:themeColor="text1"/>
          <w:lang w:eastAsia="ko-KR"/>
        </w:rPr>
        <w:t xml:space="preserve">emote UE </w:t>
      </w:r>
      <w:r w:rsidR="006001EC">
        <w:rPr>
          <w:rFonts w:eastAsiaTheme="minorHAnsi"/>
          <w:b/>
          <w:color w:val="000000" w:themeColor="text1"/>
          <w:lang w:eastAsia="ko-KR"/>
        </w:rPr>
        <w:t xml:space="preserve">may </w:t>
      </w:r>
      <w:r w:rsidRPr="00560065">
        <w:rPr>
          <w:rFonts w:eastAsiaTheme="minorHAnsi"/>
          <w:b/>
          <w:color w:val="000000" w:themeColor="text1"/>
          <w:lang w:eastAsia="ko-KR"/>
        </w:rPr>
        <w:t xml:space="preserve">send a message to the </w:t>
      </w:r>
      <w:proofErr w:type="spellStart"/>
      <w:r w:rsidR="006001EC">
        <w:rPr>
          <w:rFonts w:eastAsiaTheme="minorHAnsi"/>
          <w:b/>
          <w:color w:val="000000" w:themeColor="text1"/>
          <w:lang w:eastAsia="ko-KR"/>
        </w:rPr>
        <w:t>gNB</w:t>
      </w:r>
      <w:proofErr w:type="spellEnd"/>
      <w:r w:rsidR="006001EC">
        <w:rPr>
          <w:rFonts w:eastAsiaTheme="minorHAnsi"/>
          <w:b/>
          <w:color w:val="000000" w:themeColor="text1"/>
          <w:lang w:eastAsia="ko-KR"/>
        </w:rPr>
        <w:t xml:space="preserve"> via </w:t>
      </w:r>
      <w:r>
        <w:rPr>
          <w:rFonts w:eastAsiaTheme="minorHAnsi"/>
          <w:b/>
          <w:color w:val="000000" w:themeColor="text1"/>
          <w:lang w:eastAsia="ko-KR"/>
        </w:rPr>
        <w:t>r</w:t>
      </w:r>
      <w:r w:rsidRPr="00560065">
        <w:rPr>
          <w:rFonts w:eastAsiaTheme="minorHAnsi"/>
          <w:b/>
          <w:color w:val="000000" w:themeColor="text1"/>
          <w:lang w:eastAsia="ko-KR"/>
        </w:rPr>
        <w:t xml:space="preserve">elay UE for resuming. The </w:t>
      </w:r>
      <w:r>
        <w:rPr>
          <w:rFonts w:eastAsiaTheme="minorHAnsi"/>
          <w:b/>
          <w:color w:val="000000" w:themeColor="text1"/>
          <w:lang w:eastAsia="ko-KR"/>
        </w:rPr>
        <w:t>r</w:t>
      </w:r>
      <w:r w:rsidRPr="00560065">
        <w:rPr>
          <w:rFonts w:eastAsiaTheme="minorHAnsi"/>
          <w:b/>
          <w:color w:val="000000" w:themeColor="text1"/>
          <w:lang w:eastAsia="ko-KR"/>
        </w:rPr>
        <w:t xml:space="preserve">elay UE receiving this message can send messages to the </w:t>
      </w:r>
      <w:r>
        <w:rPr>
          <w:rFonts w:eastAsiaTheme="minorHAnsi"/>
          <w:b/>
          <w:color w:val="000000" w:themeColor="text1"/>
          <w:lang w:eastAsia="ko-KR"/>
        </w:rPr>
        <w:t>r</w:t>
      </w:r>
      <w:r w:rsidRPr="00560065">
        <w:rPr>
          <w:rFonts w:eastAsiaTheme="minorHAnsi"/>
          <w:b/>
          <w:color w:val="000000" w:themeColor="text1"/>
          <w:lang w:eastAsia="ko-KR"/>
        </w:rPr>
        <w:t>emote UE.</w:t>
      </w:r>
    </w:p>
    <w:p w14:paraId="58A4A83F" w14:textId="77777777" w:rsidR="00560065" w:rsidRPr="00085F9B" w:rsidRDefault="00560065" w:rsidP="00EB783D">
      <w:pPr>
        <w:jc w:val="both"/>
        <w:rPr>
          <w:rFonts w:eastAsiaTheme="minorHAnsi"/>
          <w:color w:val="000000" w:themeColor="text1"/>
          <w:lang w:eastAsia="ko-KR"/>
        </w:rPr>
      </w:pPr>
    </w:p>
    <w:bookmarkEnd w:id="3"/>
    <w:bookmarkEnd w:id="4"/>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1A0BECA8" w14:textId="77777777" w:rsidR="00323449" w:rsidRDefault="00323449" w:rsidP="00323449">
      <w:pPr>
        <w:jc w:val="both"/>
        <w:rPr>
          <w:b/>
          <w:lang w:eastAsia="ko-KR"/>
        </w:rPr>
      </w:pPr>
      <w:r w:rsidRPr="00FD0CDD">
        <w:rPr>
          <w:b/>
          <w:lang w:eastAsia="ko-KR"/>
        </w:rPr>
        <w:t>P</w:t>
      </w:r>
      <w:r w:rsidRPr="00FD0CDD">
        <w:rPr>
          <w:rFonts w:hint="eastAsia"/>
          <w:b/>
          <w:lang w:eastAsia="ko-KR"/>
        </w:rPr>
        <w:t xml:space="preserve">roposal </w:t>
      </w:r>
      <w:r w:rsidRPr="00FD0CDD">
        <w:rPr>
          <w:b/>
          <w:lang w:eastAsia="ko-KR"/>
        </w:rPr>
        <w:t xml:space="preserve">1: </w:t>
      </w:r>
      <w:r w:rsidRPr="00FD0CDD">
        <w:rPr>
          <w:rFonts w:hint="eastAsia"/>
          <w:b/>
          <w:lang w:eastAsia="ko-KR"/>
        </w:rPr>
        <w:t xml:space="preserve">Relay UE reports its layer2 SRC ID </w:t>
      </w:r>
      <w:r w:rsidRPr="00FD0CDD">
        <w:rPr>
          <w:b/>
          <w:lang w:eastAsia="ko-KR"/>
        </w:rPr>
        <w:t xml:space="preserve">using in discovery message </w:t>
      </w:r>
      <w:r w:rsidRPr="00FD0CDD">
        <w:rPr>
          <w:rFonts w:hint="eastAsia"/>
          <w:b/>
          <w:lang w:eastAsia="ko-KR"/>
        </w:rPr>
        <w:t xml:space="preserve">to the gNB for </w:t>
      </w:r>
      <w:r w:rsidRPr="00FD0CDD">
        <w:rPr>
          <w:b/>
          <w:lang w:eastAsia="ko-KR"/>
        </w:rPr>
        <w:t xml:space="preserve">its </w:t>
      </w:r>
      <w:r w:rsidRPr="00FD0CDD">
        <w:rPr>
          <w:rFonts w:hint="eastAsia"/>
          <w:b/>
          <w:lang w:eastAsia="ko-KR"/>
        </w:rPr>
        <w:t>identification</w:t>
      </w:r>
      <w:r w:rsidRPr="00FD0CDD">
        <w:rPr>
          <w:b/>
          <w:lang w:eastAsia="ko-KR"/>
        </w:rPr>
        <w:t>.</w:t>
      </w:r>
    </w:p>
    <w:p w14:paraId="56829B02" w14:textId="77777777" w:rsidR="00323449" w:rsidRPr="00FD0CDD" w:rsidRDefault="00323449" w:rsidP="00323449">
      <w:pPr>
        <w:jc w:val="both"/>
        <w:rPr>
          <w:b/>
          <w:lang w:eastAsia="ko-KR"/>
        </w:rPr>
      </w:pPr>
      <w:r w:rsidRPr="00FD0CDD">
        <w:rPr>
          <w:b/>
          <w:lang w:eastAsia="ko-KR"/>
        </w:rPr>
        <w:t xml:space="preserve">Proposal 2: </w:t>
      </w:r>
      <w:r w:rsidRPr="00FD0CDD">
        <w:rPr>
          <w:rFonts w:hint="eastAsia"/>
          <w:b/>
          <w:lang w:eastAsia="ko-KR"/>
        </w:rPr>
        <w:t xml:space="preserve">gNB can identify which relay UE is in RRC CONNECTED among candidate relay UEs </w:t>
      </w:r>
      <w:r w:rsidRPr="00FD0CDD">
        <w:rPr>
          <w:b/>
          <w:lang w:eastAsia="ko-KR"/>
        </w:rPr>
        <w:t>by comparing candidate relay UE IDs reported from remote UE to the relay UE IDs reported from relay UE in RRC CONNECTED.</w:t>
      </w:r>
    </w:p>
    <w:p w14:paraId="662F9628" w14:textId="77777777" w:rsidR="00323449" w:rsidRPr="00B55D57" w:rsidRDefault="00323449" w:rsidP="00323449">
      <w:pPr>
        <w:jc w:val="both"/>
        <w:rPr>
          <w:b/>
          <w:lang w:eastAsia="ko-KR"/>
        </w:rPr>
      </w:pPr>
      <w:r w:rsidRPr="00B55D57">
        <w:rPr>
          <w:rFonts w:hint="eastAsia"/>
          <w:b/>
          <w:lang w:eastAsia="ko-KR"/>
        </w:rPr>
        <w:t xml:space="preserve">Proposal 3: if there is a </w:t>
      </w:r>
      <w:r w:rsidRPr="00B55D57">
        <w:rPr>
          <w:b/>
          <w:lang w:eastAsia="ko-KR"/>
        </w:rPr>
        <w:t>restriction</w:t>
      </w:r>
      <w:r w:rsidRPr="00B55D57">
        <w:rPr>
          <w:rFonts w:hint="eastAsia"/>
          <w:b/>
          <w:lang w:eastAsia="ko-KR"/>
        </w:rPr>
        <w:t xml:space="preserve"> </w:t>
      </w:r>
      <w:r w:rsidRPr="00B55D57">
        <w:rPr>
          <w:b/>
          <w:lang w:eastAsia="ko-KR"/>
        </w:rPr>
        <w:t>to the number of candidate relay UEs that can be reported to gNB, it is efficient that remote UE repots RRC CONNECTED relay U</w:t>
      </w:r>
      <w:r>
        <w:rPr>
          <w:b/>
          <w:lang w:eastAsia="ko-KR"/>
        </w:rPr>
        <w:t>E</w:t>
      </w:r>
      <w:r w:rsidRPr="00B55D57">
        <w:rPr>
          <w:b/>
          <w:lang w:eastAsia="ko-KR"/>
        </w:rPr>
        <w:t>s first.</w:t>
      </w:r>
    </w:p>
    <w:p w14:paraId="6DEBD04C" w14:textId="77777777" w:rsidR="0076592E" w:rsidRPr="00B36E52" w:rsidRDefault="0076592E" w:rsidP="0076592E">
      <w:pPr>
        <w:jc w:val="both"/>
        <w:rPr>
          <w:b/>
          <w:lang w:eastAsia="ko-KR"/>
        </w:rPr>
      </w:pPr>
      <w:r w:rsidRPr="00B36E52">
        <w:rPr>
          <w:b/>
          <w:lang w:eastAsia="ko-KR"/>
        </w:rPr>
        <w:t>Proposal 4: To report candidate relay UE in RRC CONNECTED first, remote UE has to know which candidate relay UE is in RRC CONNECTED.</w:t>
      </w:r>
    </w:p>
    <w:p w14:paraId="0AA2EBDF" w14:textId="77777777" w:rsidR="0076592E" w:rsidRPr="00B36E52" w:rsidRDefault="0076592E" w:rsidP="0076592E">
      <w:pPr>
        <w:jc w:val="both"/>
        <w:rPr>
          <w:b/>
          <w:lang w:eastAsia="ko-KR"/>
        </w:rPr>
      </w:pPr>
      <w:r w:rsidRPr="00B36E52">
        <w:rPr>
          <w:b/>
          <w:lang w:eastAsia="ko-KR"/>
        </w:rPr>
        <w:t>Proposal 5: It can be helpful that the discovery message includes the RRC state of relay UE when the number of candidate relay UE to be reported is limited.</w:t>
      </w:r>
    </w:p>
    <w:p w14:paraId="1EF3B310" w14:textId="77777777" w:rsidR="0076592E" w:rsidRPr="008644D2" w:rsidRDefault="0076592E" w:rsidP="0076592E">
      <w:pPr>
        <w:jc w:val="both"/>
        <w:rPr>
          <w:b/>
          <w:lang w:eastAsia="ko-KR"/>
        </w:rPr>
      </w:pPr>
      <w:r w:rsidRPr="008644D2">
        <w:rPr>
          <w:b/>
          <w:lang w:eastAsia="ko-KR"/>
        </w:rPr>
        <w:t xml:space="preserve">Proposal </w:t>
      </w:r>
      <w:r>
        <w:rPr>
          <w:b/>
          <w:lang w:eastAsia="ko-KR"/>
        </w:rPr>
        <w:t>6</w:t>
      </w:r>
      <w:r w:rsidRPr="008644D2">
        <w:rPr>
          <w:b/>
          <w:lang w:eastAsia="ko-KR"/>
        </w:rPr>
        <w:t xml:space="preserve">: If </w:t>
      </w:r>
      <w:r>
        <w:rPr>
          <w:b/>
          <w:lang w:eastAsia="ko-KR"/>
        </w:rPr>
        <w:t>r</w:t>
      </w:r>
      <w:r w:rsidRPr="008644D2">
        <w:rPr>
          <w:b/>
          <w:lang w:eastAsia="ko-KR"/>
        </w:rPr>
        <w:t xml:space="preserve">emote UE fails RRC re-configuration via indirect path or fails PC5 connection establishment with </w:t>
      </w:r>
      <w:r>
        <w:rPr>
          <w:b/>
          <w:lang w:eastAsia="ko-KR"/>
        </w:rPr>
        <w:t>r</w:t>
      </w:r>
      <w:r w:rsidRPr="008644D2">
        <w:rPr>
          <w:b/>
          <w:lang w:eastAsia="ko-KR"/>
        </w:rPr>
        <w:t xml:space="preserve">elay UE selected by </w:t>
      </w:r>
      <w:proofErr w:type="spellStart"/>
      <w:r w:rsidRPr="008644D2">
        <w:rPr>
          <w:b/>
          <w:lang w:eastAsia="ko-KR"/>
        </w:rPr>
        <w:t>gNB</w:t>
      </w:r>
      <w:proofErr w:type="spellEnd"/>
      <w:r w:rsidRPr="008644D2">
        <w:rPr>
          <w:b/>
          <w:lang w:eastAsia="ko-KR"/>
        </w:rPr>
        <w:t xml:space="preserve">, </w:t>
      </w:r>
      <w:r>
        <w:rPr>
          <w:b/>
          <w:lang w:eastAsia="ko-KR"/>
        </w:rPr>
        <w:t>the r</w:t>
      </w:r>
      <w:r w:rsidRPr="008644D2">
        <w:rPr>
          <w:b/>
          <w:lang w:eastAsia="ko-KR"/>
        </w:rPr>
        <w:t xml:space="preserve">emote UE informs the failure with a cause value to </w:t>
      </w:r>
      <w:r>
        <w:rPr>
          <w:b/>
          <w:lang w:eastAsia="ko-KR"/>
        </w:rPr>
        <w:t xml:space="preserve">the </w:t>
      </w:r>
      <w:proofErr w:type="spellStart"/>
      <w:r w:rsidRPr="008644D2">
        <w:rPr>
          <w:b/>
          <w:lang w:eastAsia="ko-KR"/>
        </w:rPr>
        <w:t>gNB</w:t>
      </w:r>
      <w:proofErr w:type="spellEnd"/>
      <w:r w:rsidRPr="008644D2">
        <w:rPr>
          <w:b/>
          <w:lang w:eastAsia="ko-KR"/>
        </w:rPr>
        <w:t>.</w:t>
      </w:r>
    </w:p>
    <w:p w14:paraId="06292E9A" w14:textId="77777777" w:rsidR="0076592E" w:rsidRPr="008644D2" w:rsidRDefault="0076592E" w:rsidP="0076592E">
      <w:pPr>
        <w:jc w:val="both"/>
        <w:rPr>
          <w:b/>
          <w:lang w:eastAsia="ko-KR"/>
        </w:rPr>
      </w:pPr>
      <w:r>
        <w:rPr>
          <w:b/>
          <w:lang w:eastAsia="ko-KR"/>
        </w:rPr>
        <w:t>Proposal 7</w:t>
      </w:r>
      <w:r w:rsidRPr="008644D2">
        <w:rPr>
          <w:b/>
          <w:lang w:eastAsia="ko-KR"/>
        </w:rPr>
        <w:t xml:space="preserve">: If </w:t>
      </w:r>
      <w:proofErr w:type="spellStart"/>
      <w:r w:rsidRPr="008644D2">
        <w:rPr>
          <w:b/>
          <w:lang w:eastAsia="ko-KR"/>
        </w:rPr>
        <w:t>gNB</w:t>
      </w:r>
      <w:proofErr w:type="spellEnd"/>
      <w:r w:rsidRPr="008644D2">
        <w:rPr>
          <w:b/>
          <w:lang w:eastAsia="ko-KR"/>
        </w:rPr>
        <w:t xml:space="preserve"> receives </w:t>
      </w:r>
      <w:r>
        <w:rPr>
          <w:b/>
          <w:lang w:eastAsia="ko-KR"/>
        </w:rPr>
        <w:t xml:space="preserve">a </w:t>
      </w:r>
      <w:r w:rsidRPr="008644D2">
        <w:rPr>
          <w:b/>
          <w:lang w:eastAsia="ko-KR"/>
        </w:rPr>
        <w:t xml:space="preserve">path switching failure message from </w:t>
      </w:r>
      <w:r>
        <w:rPr>
          <w:b/>
          <w:lang w:eastAsia="ko-KR"/>
        </w:rPr>
        <w:t>r</w:t>
      </w:r>
      <w:r w:rsidRPr="008644D2">
        <w:rPr>
          <w:b/>
          <w:lang w:eastAsia="ko-KR"/>
        </w:rPr>
        <w:t xml:space="preserve">emote UE, </w:t>
      </w:r>
      <w:r>
        <w:rPr>
          <w:b/>
          <w:lang w:eastAsia="ko-KR"/>
        </w:rPr>
        <w:t xml:space="preserve">the </w:t>
      </w:r>
      <w:proofErr w:type="spellStart"/>
      <w:r w:rsidRPr="008644D2">
        <w:rPr>
          <w:b/>
          <w:lang w:eastAsia="ko-KR"/>
        </w:rPr>
        <w:t>gNB</w:t>
      </w:r>
      <w:proofErr w:type="spellEnd"/>
      <w:r w:rsidRPr="008644D2">
        <w:rPr>
          <w:b/>
          <w:lang w:eastAsia="ko-KR"/>
        </w:rPr>
        <w:t xml:space="preserve"> can select another </w:t>
      </w:r>
      <w:r>
        <w:rPr>
          <w:b/>
          <w:lang w:eastAsia="ko-KR"/>
        </w:rPr>
        <w:t>r</w:t>
      </w:r>
      <w:r w:rsidRPr="008644D2">
        <w:rPr>
          <w:b/>
          <w:lang w:eastAsia="ko-KR"/>
        </w:rPr>
        <w:t xml:space="preserve">elay UE among the previously reported candidate </w:t>
      </w:r>
      <w:r>
        <w:rPr>
          <w:b/>
          <w:lang w:eastAsia="ko-KR"/>
        </w:rPr>
        <w:t>r</w:t>
      </w:r>
      <w:r w:rsidRPr="008644D2">
        <w:rPr>
          <w:b/>
          <w:lang w:eastAsia="ko-KR"/>
        </w:rPr>
        <w:t xml:space="preserve">elay UE and inform that to </w:t>
      </w:r>
      <w:r>
        <w:rPr>
          <w:b/>
          <w:lang w:eastAsia="ko-KR"/>
        </w:rPr>
        <w:t>the r</w:t>
      </w:r>
      <w:r w:rsidRPr="008644D2">
        <w:rPr>
          <w:b/>
          <w:lang w:eastAsia="ko-KR"/>
        </w:rPr>
        <w:t xml:space="preserve">emote UE. If the reported candidate </w:t>
      </w:r>
      <w:r>
        <w:rPr>
          <w:b/>
          <w:lang w:eastAsia="ko-KR"/>
        </w:rPr>
        <w:t>r</w:t>
      </w:r>
      <w:r w:rsidRPr="008644D2">
        <w:rPr>
          <w:b/>
          <w:lang w:eastAsia="ko-KR"/>
        </w:rPr>
        <w:t xml:space="preserve">elay UE is only one, </w:t>
      </w:r>
      <w:r>
        <w:rPr>
          <w:b/>
          <w:lang w:eastAsia="ko-KR"/>
        </w:rPr>
        <w:t>the r</w:t>
      </w:r>
      <w:r w:rsidRPr="008644D2">
        <w:rPr>
          <w:b/>
          <w:lang w:eastAsia="ko-KR"/>
        </w:rPr>
        <w:t>emote UE can keep the current direct connection.</w:t>
      </w:r>
    </w:p>
    <w:p w14:paraId="44262097" w14:textId="77777777" w:rsidR="0076592E" w:rsidRPr="00FA6B63" w:rsidRDefault="0076592E" w:rsidP="0076592E">
      <w:pPr>
        <w:jc w:val="both"/>
        <w:rPr>
          <w:b/>
          <w:lang w:eastAsia="ko-KR"/>
        </w:rPr>
      </w:pPr>
      <w:r w:rsidRPr="00FA6B63">
        <w:rPr>
          <w:b/>
          <w:lang w:eastAsia="ko-KR"/>
        </w:rPr>
        <w:t>Proposal 8: We need to discuss whether remote UE can use the legacy T304 timer during path switching from direct to indirect.</w:t>
      </w:r>
    </w:p>
    <w:p w14:paraId="05BD1CA6" w14:textId="77777777" w:rsidR="0076592E" w:rsidRPr="00FA6B63" w:rsidRDefault="0076592E" w:rsidP="0076592E">
      <w:pPr>
        <w:jc w:val="both"/>
        <w:rPr>
          <w:b/>
          <w:lang w:eastAsia="ko-KR"/>
        </w:rPr>
      </w:pPr>
      <w:r w:rsidRPr="00FA6B63">
        <w:rPr>
          <w:b/>
          <w:lang w:eastAsia="ko-KR"/>
        </w:rPr>
        <w:t xml:space="preserve">Proposal </w:t>
      </w:r>
      <w:r>
        <w:rPr>
          <w:b/>
          <w:lang w:eastAsia="ko-KR"/>
        </w:rPr>
        <w:t>8a</w:t>
      </w:r>
      <w:r w:rsidRPr="00FA6B63">
        <w:rPr>
          <w:b/>
          <w:lang w:eastAsia="ko-KR"/>
        </w:rPr>
        <w:t>: During direct-to-indirect path switching, a T304-like timer may be required for remote UE.</w:t>
      </w:r>
    </w:p>
    <w:p w14:paraId="4300ACF9" w14:textId="77777777" w:rsidR="0076592E" w:rsidRPr="00FA6B63" w:rsidRDefault="0076592E" w:rsidP="0076592E">
      <w:pPr>
        <w:jc w:val="both"/>
        <w:rPr>
          <w:b/>
          <w:lang w:eastAsia="ko-KR"/>
        </w:rPr>
      </w:pPr>
      <w:r>
        <w:rPr>
          <w:b/>
          <w:lang w:eastAsia="ko-KR"/>
        </w:rPr>
        <w:t>Proposal 8b</w:t>
      </w:r>
      <w:r w:rsidRPr="00FA6B63">
        <w:rPr>
          <w:b/>
          <w:lang w:eastAsia="ko-KR"/>
        </w:rPr>
        <w:t xml:space="preserve">: If remote UE uses </w:t>
      </w:r>
      <w:r>
        <w:rPr>
          <w:b/>
          <w:lang w:eastAsia="ko-KR"/>
        </w:rPr>
        <w:t xml:space="preserve">the same as </w:t>
      </w:r>
      <w:r w:rsidRPr="00FA6B63">
        <w:rPr>
          <w:b/>
          <w:lang w:eastAsia="ko-KR"/>
        </w:rPr>
        <w:t>legacy T304 timer, the stop condition should be described differently.</w:t>
      </w:r>
    </w:p>
    <w:p w14:paraId="5E2FF659" w14:textId="77777777" w:rsidR="0076592E" w:rsidRPr="004D0C4A" w:rsidRDefault="0076592E" w:rsidP="0076592E">
      <w:pPr>
        <w:jc w:val="both"/>
        <w:rPr>
          <w:b/>
          <w:lang w:eastAsia="ko-KR"/>
        </w:rPr>
      </w:pPr>
      <w:r w:rsidRPr="004D0C4A">
        <w:rPr>
          <w:b/>
          <w:lang w:eastAsia="ko-KR"/>
        </w:rPr>
        <w:t xml:space="preserve">Proposal 9: If the T300 timer stop condition describes like that the T304 timer stops when the </w:t>
      </w:r>
      <w:proofErr w:type="spellStart"/>
      <w:r w:rsidRPr="004D0C4A">
        <w:rPr>
          <w:b/>
          <w:i/>
          <w:lang w:eastAsia="ko-KR"/>
        </w:rPr>
        <w:t>RRCReconfigurationComplete</w:t>
      </w:r>
      <w:proofErr w:type="spellEnd"/>
      <w:r w:rsidRPr="004D0C4A">
        <w:rPr>
          <w:b/>
          <w:lang w:eastAsia="ko-KR"/>
        </w:rPr>
        <w:t xml:space="preserve"> message arrived </w:t>
      </w:r>
      <w:r>
        <w:rPr>
          <w:b/>
          <w:lang w:eastAsia="ko-KR"/>
        </w:rPr>
        <w:t xml:space="preserve">at </w:t>
      </w:r>
      <w:proofErr w:type="spellStart"/>
      <w:r w:rsidRPr="004D0C4A">
        <w:rPr>
          <w:b/>
          <w:lang w:eastAsia="ko-KR"/>
        </w:rPr>
        <w:t>gNB</w:t>
      </w:r>
      <w:proofErr w:type="spellEnd"/>
      <w:r w:rsidRPr="004D0C4A">
        <w:rPr>
          <w:b/>
          <w:lang w:eastAsia="ko-KR"/>
        </w:rPr>
        <w:t>, we need to discuss how remote UE is convinced</w:t>
      </w:r>
      <w:r>
        <w:rPr>
          <w:b/>
          <w:lang w:eastAsia="ko-KR"/>
        </w:rPr>
        <w:t xml:space="preserve"> </w:t>
      </w:r>
      <w:r w:rsidRPr="004D0C4A">
        <w:rPr>
          <w:b/>
          <w:lang w:eastAsia="ko-KR"/>
        </w:rPr>
        <w:t xml:space="preserve">the message arrived </w:t>
      </w:r>
      <w:r>
        <w:rPr>
          <w:b/>
          <w:lang w:eastAsia="ko-KR"/>
        </w:rPr>
        <w:t xml:space="preserve">at </w:t>
      </w:r>
      <w:proofErr w:type="spellStart"/>
      <w:r w:rsidRPr="004D0C4A">
        <w:rPr>
          <w:b/>
          <w:lang w:eastAsia="ko-KR"/>
        </w:rPr>
        <w:t>gNB</w:t>
      </w:r>
      <w:proofErr w:type="spellEnd"/>
      <w:r w:rsidRPr="004D0C4A">
        <w:rPr>
          <w:b/>
          <w:lang w:eastAsia="ko-KR"/>
        </w:rPr>
        <w:t xml:space="preserve"> well</w:t>
      </w:r>
      <w:r>
        <w:rPr>
          <w:b/>
          <w:lang w:eastAsia="ko-KR"/>
        </w:rPr>
        <w:t>.</w:t>
      </w:r>
    </w:p>
    <w:p w14:paraId="3E672F5D" w14:textId="77777777" w:rsidR="0076592E" w:rsidRPr="00560065" w:rsidRDefault="0076592E" w:rsidP="0076592E">
      <w:pPr>
        <w:jc w:val="both"/>
        <w:rPr>
          <w:rFonts w:eastAsiaTheme="minorHAnsi"/>
          <w:b/>
          <w:color w:val="000000" w:themeColor="text1"/>
          <w:lang w:eastAsia="ko-KR"/>
        </w:rPr>
      </w:pPr>
      <w:r w:rsidRPr="00560065">
        <w:rPr>
          <w:rFonts w:eastAsiaTheme="minorHAnsi"/>
          <w:b/>
          <w:color w:val="000000" w:themeColor="text1"/>
          <w:lang w:eastAsia="ko-KR"/>
        </w:rPr>
        <w:t xml:space="preserve">Proposal </w:t>
      </w:r>
      <w:r>
        <w:rPr>
          <w:rFonts w:eastAsiaTheme="minorHAnsi"/>
          <w:b/>
          <w:color w:val="000000" w:themeColor="text1"/>
          <w:lang w:eastAsia="ko-KR"/>
        </w:rPr>
        <w:t>10</w:t>
      </w:r>
      <w:r w:rsidRPr="00560065">
        <w:rPr>
          <w:rFonts w:eastAsiaTheme="minorHAnsi"/>
          <w:b/>
          <w:color w:val="000000" w:themeColor="text1"/>
          <w:lang w:eastAsia="ko-KR"/>
        </w:rPr>
        <w:t xml:space="preserve">: In indirect-to-direct path switching, if </w:t>
      </w:r>
      <w:r>
        <w:rPr>
          <w:rFonts w:eastAsiaTheme="minorHAnsi"/>
          <w:b/>
          <w:color w:val="000000" w:themeColor="text1"/>
          <w:lang w:eastAsia="ko-KR"/>
        </w:rPr>
        <w:t>r</w:t>
      </w:r>
      <w:r w:rsidRPr="00560065">
        <w:rPr>
          <w:rFonts w:eastAsiaTheme="minorHAnsi"/>
          <w:b/>
          <w:color w:val="000000" w:themeColor="text1"/>
          <w:lang w:eastAsia="ko-KR"/>
        </w:rPr>
        <w:t xml:space="preserve">emote UE fails path switching, the </w:t>
      </w:r>
      <w:r>
        <w:rPr>
          <w:rFonts w:eastAsiaTheme="minorHAnsi"/>
          <w:b/>
          <w:color w:val="000000" w:themeColor="text1"/>
          <w:lang w:eastAsia="ko-KR"/>
        </w:rPr>
        <w:t>r</w:t>
      </w:r>
      <w:r w:rsidRPr="00560065">
        <w:rPr>
          <w:rFonts w:eastAsiaTheme="minorHAnsi"/>
          <w:b/>
          <w:color w:val="000000" w:themeColor="text1"/>
          <w:lang w:eastAsia="ko-KR"/>
        </w:rPr>
        <w:t xml:space="preserve">emote UE </w:t>
      </w:r>
      <w:r>
        <w:rPr>
          <w:rFonts w:eastAsiaTheme="minorHAnsi"/>
          <w:b/>
          <w:color w:val="000000" w:themeColor="text1"/>
          <w:lang w:eastAsia="ko-KR"/>
        </w:rPr>
        <w:t xml:space="preserve">may </w:t>
      </w:r>
      <w:r w:rsidRPr="00560065">
        <w:rPr>
          <w:rFonts w:eastAsiaTheme="minorHAnsi"/>
          <w:b/>
          <w:color w:val="000000" w:themeColor="text1"/>
          <w:lang w:eastAsia="ko-KR"/>
        </w:rPr>
        <w:t xml:space="preserve">send a message to the </w:t>
      </w:r>
      <w:proofErr w:type="spellStart"/>
      <w:r>
        <w:rPr>
          <w:rFonts w:eastAsiaTheme="minorHAnsi"/>
          <w:b/>
          <w:color w:val="000000" w:themeColor="text1"/>
          <w:lang w:eastAsia="ko-KR"/>
        </w:rPr>
        <w:t>gNB</w:t>
      </w:r>
      <w:proofErr w:type="spellEnd"/>
      <w:r>
        <w:rPr>
          <w:rFonts w:eastAsiaTheme="minorHAnsi"/>
          <w:b/>
          <w:color w:val="000000" w:themeColor="text1"/>
          <w:lang w:eastAsia="ko-KR"/>
        </w:rPr>
        <w:t xml:space="preserve"> via r</w:t>
      </w:r>
      <w:r w:rsidRPr="00560065">
        <w:rPr>
          <w:rFonts w:eastAsiaTheme="minorHAnsi"/>
          <w:b/>
          <w:color w:val="000000" w:themeColor="text1"/>
          <w:lang w:eastAsia="ko-KR"/>
        </w:rPr>
        <w:t xml:space="preserve">elay UE for resuming. The </w:t>
      </w:r>
      <w:r>
        <w:rPr>
          <w:rFonts w:eastAsiaTheme="minorHAnsi"/>
          <w:b/>
          <w:color w:val="000000" w:themeColor="text1"/>
          <w:lang w:eastAsia="ko-KR"/>
        </w:rPr>
        <w:t>r</w:t>
      </w:r>
      <w:r w:rsidRPr="00560065">
        <w:rPr>
          <w:rFonts w:eastAsiaTheme="minorHAnsi"/>
          <w:b/>
          <w:color w:val="000000" w:themeColor="text1"/>
          <w:lang w:eastAsia="ko-KR"/>
        </w:rPr>
        <w:t xml:space="preserve">elay UE receiving this message can send messages to the </w:t>
      </w:r>
      <w:r>
        <w:rPr>
          <w:rFonts w:eastAsiaTheme="minorHAnsi"/>
          <w:b/>
          <w:color w:val="000000" w:themeColor="text1"/>
          <w:lang w:eastAsia="ko-KR"/>
        </w:rPr>
        <w:t>r</w:t>
      </w:r>
      <w:r w:rsidRPr="00560065">
        <w:rPr>
          <w:rFonts w:eastAsiaTheme="minorHAnsi"/>
          <w:b/>
          <w:color w:val="000000" w:themeColor="text1"/>
          <w:lang w:eastAsia="ko-KR"/>
        </w:rPr>
        <w:t>emote UE.</w:t>
      </w:r>
    </w:p>
    <w:p w14:paraId="6B817B7C" w14:textId="77777777" w:rsidR="00323449" w:rsidRPr="0076592E" w:rsidRDefault="00323449" w:rsidP="00287C13">
      <w:pPr>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162210A" w14:textId="55BD9670" w:rsidR="00225121" w:rsidRDefault="00D40314" w:rsidP="00EC5074">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New SID: Study on NR sidelink relay</w:t>
      </w:r>
      <w:r w:rsidRPr="00181202">
        <w:rPr>
          <w:color w:val="000000" w:themeColor="text1"/>
          <w:sz w:val="22"/>
        </w:rPr>
        <w:t>”</w:t>
      </w:r>
    </w:p>
    <w:p w14:paraId="75453429" w14:textId="77777777" w:rsidR="00846B74" w:rsidRDefault="003C0815" w:rsidP="00846B74">
      <w:pPr>
        <w:numPr>
          <w:ilvl w:val="0"/>
          <w:numId w:val="1"/>
        </w:numPr>
        <w:overflowPunct w:val="0"/>
        <w:autoSpaceDE w:val="0"/>
        <w:autoSpaceDN w:val="0"/>
        <w:adjustRightInd w:val="0"/>
        <w:textAlignment w:val="baseline"/>
        <w:rPr>
          <w:color w:val="000000" w:themeColor="text1"/>
          <w:sz w:val="22"/>
        </w:rPr>
      </w:pPr>
      <w:r w:rsidRPr="003C0815">
        <w:rPr>
          <w:color w:val="000000" w:themeColor="text1"/>
          <w:sz w:val="22"/>
        </w:rPr>
        <w:t>[Post115-e][601][Relay] Relaying CR to 38.300 (</w:t>
      </w:r>
      <w:proofErr w:type="spellStart"/>
      <w:r w:rsidRPr="003C0815">
        <w:rPr>
          <w:color w:val="000000" w:themeColor="text1"/>
          <w:sz w:val="22"/>
        </w:rPr>
        <w:t>MediaTek</w:t>
      </w:r>
      <w:proofErr w:type="spellEnd"/>
      <w:r w:rsidRPr="003C0815">
        <w:rPr>
          <w:color w:val="000000" w:themeColor="text1"/>
          <w:sz w:val="22"/>
        </w:rPr>
        <w:t>)</w:t>
      </w:r>
    </w:p>
    <w:p w14:paraId="5031A29A" w14:textId="53C50EEE" w:rsidR="00846B74" w:rsidRPr="00846B74" w:rsidRDefault="001F55EA" w:rsidP="00846B74">
      <w:pPr>
        <w:numPr>
          <w:ilvl w:val="0"/>
          <w:numId w:val="1"/>
        </w:numPr>
        <w:overflowPunct w:val="0"/>
        <w:autoSpaceDE w:val="0"/>
        <w:autoSpaceDN w:val="0"/>
        <w:adjustRightInd w:val="0"/>
        <w:textAlignment w:val="baseline"/>
        <w:rPr>
          <w:color w:val="000000" w:themeColor="text1"/>
          <w:sz w:val="22"/>
        </w:rPr>
      </w:pPr>
      <w:hyperlink r:id="rId12" w:tooltip="C:Usersmtk16923Documents3GPP Meetings202108 - RAN2_115-e, OnlineExtractsR2-2108196- Feature summary for AI 8.7.2.2.docx" w:history="1">
        <w:r w:rsidR="00846B74" w:rsidRPr="00846B74">
          <w:rPr>
            <w:color w:val="000000" w:themeColor="text1"/>
            <w:sz w:val="22"/>
          </w:rPr>
          <w:t>R2-2108196</w:t>
        </w:r>
      </w:hyperlink>
      <w:r w:rsidR="00846B74" w:rsidRPr="00846B74">
        <w:rPr>
          <w:color w:val="000000" w:themeColor="text1"/>
          <w:sz w:val="22"/>
        </w:rPr>
        <w:t>, “</w:t>
      </w:r>
      <w:r w:rsidR="00846B74">
        <w:t>Feature summary of AI 8.7.2.2.”</w:t>
      </w:r>
      <w:r w:rsidR="00846B74" w:rsidRPr="00846B74">
        <w:rPr>
          <w:color w:val="000000" w:themeColor="text1"/>
          <w:sz w:val="22"/>
        </w:rPr>
        <w:t xml:space="preserve"> </w:t>
      </w:r>
    </w:p>
    <w:sectPr w:rsidR="00846B74" w:rsidRPr="00846B74" w:rsidSect="00B4189E">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8108C" w14:textId="77777777" w:rsidR="001F55EA" w:rsidRDefault="001F55EA">
      <w:pPr>
        <w:spacing w:after="0"/>
      </w:pPr>
      <w:r>
        <w:separator/>
      </w:r>
    </w:p>
  </w:endnote>
  <w:endnote w:type="continuationSeparator" w:id="0">
    <w:p w14:paraId="519202AC" w14:textId="77777777" w:rsidR="001F55EA" w:rsidRDefault="001F5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B6106A" w:rsidRDefault="00B6106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B6106A" w:rsidRDefault="00B6106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B6106A" w:rsidRDefault="00B6106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A033C">
      <w:rPr>
        <w:rStyle w:val="a5"/>
      </w:rPr>
      <w:t>1</w:t>
    </w:r>
    <w:r>
      <w:rPr>
        <w:rStyle w:val="a5"/>
      </w:rPr>
      <w:fldChar w:fldCharType="end"/>
    </w:r>
  </w:p>
  <w:p w14:paraId="36FD7D90" w14:textId="77777777" w:rsidR="00B6106A" w:rsidRDefault="00B6106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13434" w14:textId="77777777" w:rsidR="001F55EA" w:rsidRDefault="001F55EA">
      <w:pPr>
        <w:spacing w:after="0"/>
      </w:pPr>
      <w:r>
        <w:separator/>
      </w:r>
    </w:p>
  </w:footnote>
  <w:footnote w:type="continuationSeparator" w:id="0">
    <w:p w14:paraId="07FA5EB4" w14:textId="77777777" w:rsidR="001F55EA" w:rsidRDefault="001F55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804D1C"/>
    <w:multiLevelType w:val="hybridMultilevel"/>
    <w:tmpl w:val="4FC25BAE"/>
    <w:lvl w:ilvl="0" w:tplc="A7A0546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660A16"/>
    <w:multiLevelType w:val="hybridMultilevel"/>
    <w:tmpl w:val="62FE1A12"/>
    <w:lvl w:ilvl="0" w:tplc="FAE0FE1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C731DC6"/>
    <w:multiLevelType w:val="hybridMultilevel"/>
    <w:tmpl w:val="D706ACC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0F0602D"/>
    <w:multiLevelType w:val="hybridMultilevel"/>
    <w:tmpl w:val="8B8C1552"/>
    <w:lvl w:ilvl="0" w:tplc="C1021A90">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220FE5"/>
    <w:multiLevelType w:val="hybridMultilevel"/>
    <w:tmpl w:val="A96E78D6"/>
    <w:lvl w:ilvl="0" w:tplc="841CA2C4">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6">
    <w:nsid w:val="7BCF10A8"/>
    <w:multiLevelType w:val="hybridMultilevel"/>
    <w:tmpl w:val="27B80F24"/>
    <w:lvl w:ilvl="0" w:tplc="A66854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8"/>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7"/>
  </w:num>
  <w:num w:numId="9">
    <w:abstractNumId w:val="2"/>
  </w:num>
  <w:num w:numId="10">
    <w:abstractNumId w:val="12"/>
  </w:num>
  <w:num w:numId="11">
    <w:abstractNumId w:val="13"/>
  </w:num>
  <w:num w:numId="12">
    <w:abstractNumId w:val="11"/>
  </w:num>
  <w:num w:numId="13">
    <w:abstractNumId w:val="14"/>
  </w:num>
  <w:num w:numId="14">
    <w:abstractNumId w:val="6"/>
  </w:num>
  <w:num w:numId="15">
    <w:abstractNumId w:val="9"/>
  </w:num>
  <w:num w:numId="16">
    <w:abstractNumId w:val="10"/>
  </w:num>
  <w:num w:numId="17">
    <w:abstractNumId w:val="5"/>
  </w:num>
  <w:num w:numId="1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C75"/>
    <w:rsid w:val="00001004"/>
    <w:rsid w:val="00001296"/>
    <w:rsid w:val="0000147C"/>
    <w:rsid w:val="00001608"/>
    <w:rsid w:val="00002CDC"/>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38C1"/>
    <w:rsid w:val="0002583C"/>
    <w:rsid w:val="000261D6"/>
    <w:rsid w:val="000278EA"/>
    <w:rsid w:val="00027D2A"/>
    <w:rsid w:val="00027F4D"/>
    <w:rsid w:val="000313DB"/>
    <w:rsid w:val="00031523"/>
    <w:rsid w:val="000316B9"/>
    <w:rsid w:val="00033347"/>
    <w:rsid w:val="00035A52"/>
    <w:rsid w:val="0004142E"/>
    <w:rsid w:val="0004216D"/>
    <w:rsid w:val="00042538"/>
    <w:rsid w:val="0004262E"/>
    <w:rsid w:val="00043183"/>
    <w:rsid w:val="00044687"/>
    <w:rsid w:val="00044D00"/>
    <w:rsid w:val="00045D88"/>
    <w:rsid w:val="00046A46"/>
    <w:rsid w:val="00047DE2"/>
    <w:rsid w:val="0005034D"/>
    <w:rsid w:val="0005128C"/>
    <w:rsid w:val="0005134C"/>
    <w:rsid w:val="0005172D"/>
    <w:rsid w:val="000536D8"/>
    <w:rsid w:val="000537D8"/>
    <w:rsid w:val="00055DB3"/>
    <w:rsid w:val="00057CE5"/>
    <w:rsid w:val="00060406"/>
    <w:rsid w:val="00060B7E"/>
    <w:rsid w:val="00060DC1"/>
    <w:rsid w:val="00060FE9"/>
    <w:rsid w:val="00061C92"/>
    <w:rsid w:val="00063B30"/>
    <w:rsid w:val="000658D8"/>
    <w:rsid w:val="00065E4B"/>
    <w:rsid w:val="0006678B"/>
    <w:rsid w:val="000669F9"/>
    <w:rsid w:val="00070353"/>
    <w:rsid w:val="000711BF"/>
    <w:rsid w:val="000724F1"/>
    <w:rsid w:val="00073BB7"/>
    <w:rsid w:val="000742F9"/>
    <w:rsid w:val="00074457"/>
    <w:rsid w:val="0007472C"/>
    <w:rsid w:val="00074DEC"/>
    <w:rsid w:val="000768E0"/>
    <w:rsid w:val="000776E0"/>
    <w:rsid w:val="00080BD1"/>
    <w:rsid w:val="000817C7"/>
    <w:rsid w:val="000825FD"/>
    <w:rsid w:val="00082828"/>
    <w:rsid w:val="000828EE"/>
    <w:rsid w:val="00082A48"/>
    <w:rsid w:val="00083310"/>
    <w:rsid w:val="00083EB5"/>
    <w:rsid w:val="0008493A"/>
    <w:rsid w:val="00084D67"/>
    <w:rsid w:val="00085F9B"/>
    <w:rsid w:val="000921D3"/>
    <w:rsid w:val="00092750"/>
    <w:rsid w:val="000929E7"/>
    <w:rsid w:val="00092DA6"/>
    <w:rsid w:val="0009405B"/>
    <w:rsid w:val="000959C4"/>
    <w:rsid w:val="00097021"/>
    <w:rsid w:val="000A228D"/>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0F6085"/>
    <w:rsid w:val="00101221"/>
    <w:rsid w:val="00102A54"/>
    <w:rsid w:val="0010312C"/>
    <w:rsid w:val="001036FB"/>
    <w:rsid w:val="00105CD9"/>
    <w:rsid w:val="00106AD6"/>
    <w:rsid w:val="00107355"/>
    <w:rsid w:val="00107B0D"/>
    <w:rsid w:val="00107F97"/>
    <w:rsid w:val="00110663"/>
    <w:rsid w:val="00110CA3"/>
    <w:rsid w:val="00113764"/>
    <w:rsid w:val="00114588"/>
    <w:rsid w:val="001150D8"/>
    <w:rsid w:val="0011560D"/>
    <w:rsid w:val="00116C52"/>
    <w:rsid w:val="0011706E"/>
    <w:rsid w:val="00121744"/>
    <w:rsid w:val="00121FD6"/>
    <w:rsid w:val="0012207D"/>
    <w:rsid w:val="00122EC4"/>
    <w:rsid w:val="00123177"/>
    <w:rsid w:val="00124F77"/>
    <w:rsid w:val="00126D08"/>
    <w:rsid w:val="00126E91"/>
    <w:rsid w:val="00126FEB"/>
    <w:rsid w:val="0012796F"/>
    <w:rsid w:val="0013410B"/>
    <w:rsid w:val="001356B7"/>
    <w:rsid w:val="00136483"/>
    <w:rsid w:val="0013687D"/>
    <w:rsid w:val="00137060"/>
    <w:rsid w:val="0014082B"/>
    <w:rsid w:val="001409F2"/>
    <w:rsid w:val="00140AB9"/>
    <w:rsid w:val="00141413"/>
    <w:rsid w:val="00141D1A"/>
    <w:rsid w:val="0014290B"/>
    <w:rsid w:val="00142A67"/>
    <w:rsid w:val="00142D42"/>
    <w:rsid w:val="00143A89"/>
    <w:rsid w:val="0014416E"/>
    <w:rsid w:val="00145176"/>
    <w:rsid w:val="00145768"/>
    <w:rsid w:val="0014665F"/>
    <w:rsid w:val="00146933"/>
    <w:rsid w:val="00147A9B"/>
    <w:rsid w:val="00150117"/>
    <w:rsid w:val="001569EE"/>
    <w:rsid w:val="00156EF1"/>
    <w:rsid w:val="00161A11"/>
    <w:rsid w:val="00164424"/>
    <w:rsid w:val="001648F6"/>
    <w:rsid w:val="0016495D"/>
    <w:rsid w:val="0016500F"/>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115D"/>
    <w:rsid w:val="001C1D6C"/>
    <w:rsid w:val="001C3A00"/>
    <w:rsid w:val="001C524C"/>
    <w:rsid w:val="001C57A8"/>
    <w:rsid w:val="001C6843"/>
    <w:rsid w:val="001C7DBA"/>
    <w:rsid w:val="001D1461"/>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55EA"/>
    <w:rsid w:val="001F60E1"/>
    <w:rsid w:val="001F7DDF"/>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25B6C"/>
    <w:rsid w:val="00231114"/>
    <w:rsid w:val="00231AF3"/>
    <w:rsid w:val="00234B0D"/>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87C13"/>
    <w:rsid w:val="00291D69"/>
    <w:rsid w:val="0029307A"/>
    <w:rsid w:val="00295591"/>
    <w:rsid w:val="002976F7"/>
    <w:rsid w:val="00297D81"/>
    <w:rsid w:val="002A0E9E"/>
    <w:rsid w:val="002A15F5"/>
    <w:rsid w:val="002A2EE1"/>
    <w:rsid w:val="002A4EC0"/>
    <w:rsid w:val="002A6DDD"/>
    <w:rsid w:val="002A6F70"/>
    <w:rsid w:val="002A78D8"/>
    <w:rsid w:val="002B2640"/>
    <w:rsid w:val="002B3125"/>
    <w:rsid w:val="002B4367"/>
    <w:rsid w:val="002B65FF"/>
    <w:rsid w:val="002C0491"/>
    <w:rsid w:val="002C38A6"/>
    <w:rsid w:val="002C5269"/>
    <w:rsid w:val="002C6A14"/>
    <w:rsid w:val="002C6F27"/>
    <w:rsid w:val="002D0FA1"/>
    <w:rsid w:val="002D1110"/>
    <w:rsid w:val="002D13B6"/>
    <w:rsid w:val="002D1BDD"/>
    <w:rsid w:val="002D25E7"/>
    <w:rsid w:val="002D5132"/>
    <w:rsid w:val="002D66BD"/>
    <w:rsid w:val="002D7C45"/>
    <w:rsid w:val="002D7F1C"/>
    <w:rsid w:val="002E027C"/>
    <w:rsid w:val="002E0A75"/>
    <w:rsid w:val="002E1A73"/>
    <w:rsid w:val="002E3171"/>
    <w:rsid w:val="002E4C91"/>
    <w:rsid w:val="002E4D9A"/>
    <w:rsid w:val="002E52C2"/>
    <w:rsid w:val="002E5660"/>
    <w:rsid w:val="002E7A09"/>
    <w:rsid w:val="002F14EB"/>
    <w:rsid w:val="002F2C13"/>
    <w:rsid w:val="002F328A"/>
    <w:rsid w:val="002F42D2"/>
    <w:rsid w:val="00300EB2"/>
    <w:rsid w:val="00301482"/>
    <w:rsid w:val="0030188E"/>
    <w:rsid w:val="00303EF0"/>
    <w:rsid w:val="00304E35"/>
    <w:rsid w:val="00310647"/>
    <w:rsid w:val="003128A8"/>
    <w:rsid w:val="003133D7"/>
    <w:rsid w:val="0031383B"/>
    <w:rsid w:val="00313843"/>
    <w:rsid w:val="003141AD"/>
    <w:rsid w:val="00316903"/>
    <w:rsid w:val="0031745C"/>
    <w:rsid w:val="0032088C"/>
    <w:rsid w:val="00321397"/>
    <w:rsid w:val="003228FB"/>
    <w:rsid w:val="00322C8F"/>
    <w:rsid w:val="00323013"/>
    <w:rsid w:val="00323170"/>
    <w:rsid w:val="00323449"/>
    <w:rsid w:val="0032613C"/>
    <w:rsid w:val="0032788C"/>
    <w:rsid w:val="00330277"/>
    <w:rsid w:val="00330B70"/>
    <w:rsid w:val="003328B1"/>
    <w:rsid w:val="00332915"/>
    <w:rsid w:val="00332D0D"/>
    <w:rsid w:val="00332D20"/>
    <w:rsid w:val="0033326C"/>
    <w:rsid w:val="00333352"/>
    <w:rsid w:val="00334230"/>
    <w:rsid w:val="003366F7"/>
    <w:rsid w:val="003372FF"/>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57974"/>
    <w:rsid w:val="0036071C"/>
    <w:rsid w:val="0036187B"/>
    <w:rsid w:val="0036271E"/>
    <w:rsid w:val="0036309F"/>
    <w:rsid w:val="00363AEE"/>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C82"/>
    <w:rsid w:val="003947C4"/>
    <w:rsid w:val="00394A4D"/>
    <w:rsid w:val="0039525C"/>
    <w:rsid w:val="00396A63"/>
    <w:rsid w:val="00396B34"/>
    <w:rsid w:val="003A1581"/>
    <w:rsid w:val="003A1EDE"/>
    <w:rsid w:val="003A2009"/>
    <w:rsid w:val="003A3FBD"/>
    <w:rsid w:val="003A5948"/>
    <w:rsid w:val="003A5F69"/>
    <w:rsid w:val="003A70E1"/>
    <w:rsid w:val="003B1076"/>
    <w:rsid w:val="003B10D9"/>
    <w:rsid w:val="003B1B93"/>
    <w:rsid w:val="003B1F17"/>
    <w:rsid w:val="003B2404"/>
    <w:rsid w:val="003B784A"/>
    <w:rsid w:val="003C0815"/>
    <w:rsid w:val="003C0C85"/>
    <w:rsid w:val="003C1E1B"/>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64CA"/>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06CC"/>
    <w:rsid w:val="00412227"/>
    <w:rsid w:val="00412620"/>
    <w:rsid w:val="00412E90"/>
    <w:rsid w:val="004148AF"/>
    <w:rsid w:val="0041585F"/>
    <w:rsid w:val="00415E88"/>
    <w:rsid w:val="0041656E"/>
    <w:rsid w:val="00420BC8"/>
    <w:rsid w:val="00421FF9"/>
    <w:rsid w:val="00422FC5"/>
    <w:rsid w:val="00423EFF"/>
    <w:rsid w:val="00423FF8"/>
    <w:rsid w:val="004252D0"/>
    <w:rsid w:val="00425E71"/>
    <w:rsid w:val="004264B4"/>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549E2"/>
    <w:rsid w:val="0045517B"/>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5BA2"/>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4F5C"/>
    <w:rsid w:val="004C5DBA"/>
    <w:rsid w:val="004D02CC"/>
    <w:rsid w:val="004D0C4A"/>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51DA"/>
    <w:rsid w:val="005061E5"/>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03E0"/>
    <w:rsid w:val="00541111"/>
    <w:rsid w:val="00542F8E"/>
    <w:rsid w:val="00543176"/>
    <w:rsid w:val="0054455F"/>
    <w:rsid w:val="00545D7F"/>
    <w:rsid w:val="00547286"/>
    <w:rsid w:val="00550EDF"/>
    <w:rsid w:val="00552813"/>
    <w:rsid w:val="00560065"/>
    <w:rsid w:val="005603E2"/>
    <w:rsid w:val="00560A60"/>
    <w:rsid w:val="00563BB3"/>
    <w:rsid w:val="00564F81"/>
    <w:rsid w:val="0056545D"/>
    <w:rsid w:val="00565F69"/>
    <w:rsid w:val="005672EC"/>
    <w:rsid w:val="005711E7"/>
    <w:rsid w:val="00571810"/>
    <w:rsid w:val="00573807"/>
    <w:rsid w:val="00573CF3"/>
    <w:rsid w:val="005750AD"/>
    <w:rsid w:val="00575822"/>
    <w:rsid w:val="00576A78"/>
    <w:rsid w:val="0058005D"/>
    <w:rsid w:val="00580951"/>
    <w:rsid w:val="0058238B"/>
    <w:rsid w:val="005829A8"/>
    <w:rsid w:val="00582AD6"/>
    <w:rsid w:val="0058599C"/>
    <w:rsid w:val="005864F0"/>
    <w:rsid w:val="00586BAA"/>
    <w:rsid w:val="005901B9"/>
    <w:rsid w:val="00591B10"/>
    <w:rsid w:val="00592331"/>
    <w:rsid w:val="00592BAE"/>
    <w:rsid w:val="005932B2"/>
    <w:rsid w:val="00593DEF"/>
    <w:rsid w:val="00594470"/>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B456D"/>
    <w:rsid w:val="005C11CC"/>
    <w:rsid w:val="005C13A8"/>
    <w:rsid w:val="005C3160"/>
    <w:rsid w:val="005C32A4"/>
    <w:rsid w:val="005C4176"/>
    <w:rsid w:val="005C5780"/>
    <w:rsid w:val="005D022B"/>
    <w:rsid w:val="005D2904"/>
    <w:rsid w:val="005D2C8D"/>
    <w:rsid w:val="005D3CE1"/>
    <w:rsid w:val="005D5BD0"/>
    <w:rsid w:val="005D7C41"/>
    <w:rsid w:val="005D7F7C"/>
    <w:rsid w:val="005E1B77"/>
    <w:rsid w:val="005E2399"/>
    <w:rsid w:val="005E3159"/>
    <w:rsid w:val="005E3378"/>
    <w:rsid w:val="005E649A"/>
    <w:rsid w:val="005E7D5A"/>
    <w:rsid w:val="005F1975"/>
    <w:rsid w:val="005F36CC"/>
    <w:rsid w:val="005F4E51"/>
    <w:rsid w:val="005F5FE5"/>
    <w:rsid w:val="005F7385"/>
    <w:rsid w:val="006001EC"/>
    <w:rsid w:val="00600464"/>
    <w:rsid w:val="00600704"/>
    <w:rsid w:val="0060115E"/>
    <w:rsid w:val="006037CA"/>
    <w:rsid w:val="006103A4"/>
    <w:rsid w:val="00610A4D"/>
    <w:rsid w:val="006125AA"/>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57D0B"/>
    <w:rsid w:val="00657E0D"/>
    <w:rsid w:val="00660589"/>
    <w:rsid w:val="00660ADB"/>
    <w:rsid w:val="006632E7"/>
    <w:rsid w:val="00664561"/>
    <w:rsid w:val="00664FE4"/>
    <w:rsid w:val="00665DDB"/>
    <w:rsid w:val="00667461"/>
    <w:rsid w:val="00670224"/>
    <w:rsid w:val="00670950"/>
    <w:rsid w:val="00670BB9"/>
    <w:rsid w:val="00670E95"/>
    <w:rsid w:val="0067199E"/>
    <w:rsid w:val="006742F2"/>
    <w:rsid w:val="0067624F"/>
    <w:rsid w:val="0068065A"/>
    <w:rsid w:val="00682247"/>
    <w:rsid w:val="00682639"/>
    <w:rsid w:val="00685031"/>
    <w:rsid w:val="00686442"/>
    <w:rsid w:val="00686820"/>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D3733"/>
    <w:rsid w:val="006D5D4A"/>
    <w:rsid w:val="006D6656"/>
    <w:rsid w:val="006D6EF9"/>
    <w:rsid w:val="006D7639"/>
    <w:rsid w:val="006D7C21"/>
    <w:rsid w:val="006E007A"/>
    <w:rsid w:val="006E16D1"/>
    <w:rsid w:val="006E2EF9"/>
    <w:rsid w:val="006E3CF6"/>
    <w:rsid w:val="006E4E45"/>
    <w:rsid w:val="006E5978"/>
    <w:rsid w:val="006F09E9"/>
    <w:rsid w:val="006F2255"/>
    <w:rsid w:val="006F2E10"/>
    <w:rsid w:val="006F329C"/>
    <w:rsid w:val="006F3ADF"/>
    <w:rsid w:val="006F3CC8"/>
    <w:rsid w:val="006F4C26"/>
    <w:rsid w:val="0070002B"/>
    <w:rsid w:val="00700C13"/>
    <w:rsid w:val="00702F07"/>
    <w:rsid w:val="00702FCA"/>
    <w:rsid w:val="00704134"/>
    <w:rsid w:val="0070531E"/>
    <w:rsid w:val="00705F97"/>
    <w:rsid w:val="0070621D"/>
    <w:rsid w:val="00707563"/>
    <w:rsid w:val="00707837"/>
    <w:rsid w:val="00707E0D"/>
    <w:rsid w:val="007110D3"/>
    <w:rsid w:val="0071172B"/>
    <w:rsid w:val="0071234A"/>
    <w:rsid w:val="00712F32"/>
    <w:rsid w:val="007145D5"/>
    <w:rsid w:val="0071585E"/>
    <w:rsid w:val="00715A5B"/>
    <w:rsid w:val="0071610F"/>
    <w:rsid w:val="0071707D"/>
    <w:rsid w:val="007174FD"/>
    <w:rsid w:val="00721934"/>
    <w:rsid w:val="007219BC"/>
    <w:rsid w:val="0072543C"/>
    <w:rsid w:val="00725880"/>
    <w:rsid w:val="00725DF8"/>
    <w:rsid w:val="0072793D"/>
    <w:rsid w:val="00730E6C"/>
    <w:rsid w:val="00731A2B"/>
    <w:rsid w:val="00732F21"/>
    <w:rsid w:val="007337BB"/>
    <w:rsid w:val="00733F15"/>
    <w:rsid w:val="007341DE"/>
    <w:rsid w:val="0073506A"/>
    <w:rsid w:val="00735D56"/>
    <w:rsid w:val="00736670"/>
    <w:rsid w:val="00740DF4"/>
    <w:rsid w:val="00741523"/>
    <w:rsid w:val="00742EF6"/>
    <w:rsid w:val="0074416D"/>
    <w:rsid w:val="00744742"/>
    <w:rsid w:val="00744749"/>
    <w:rsid w:val="00744E1E"/>
    <w:rsid w:val="00746A64"/>
    <w:rsid w:val="0074728F"/>
    <w:rsid w:val="0074796C"/>
    <w:rsid w:val="007500DE"/>
    <w:rsid w:val="00751395"/>
    <w:rsid w:val="00752256"/>
    <w:rsid w:val="00755286"/>
    <w:rsid w:val="00760795"/>
    <w:rsid w:val="00761340"/>
    <w:rsid w:val="007616B3"/>
    <w:rsid w:val="007642BF"/>
    <w:rsid w:val="00764741"/>
    <w:rsid w:val="0076592E"/>
    <w:rsid w:val="00766B03"/>
    <w:rsid w:val="007671D2"/>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0E5"/>
    <w:rsid w:val="00785AC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B0EC5"/>
    <w:rsid w:val="007B4BBF"/>
    <w:rsid w:val="007B6A25"/>
    <w:rsid w:val="007C0948"/>
    <w:rsid w:val="007C39C5"/>
    <w:rsid w:val="007C4681"/>
    <w:rsid w:val="007C4A95"/>
    <w:rsid w:val="007C6094"/>
    <w:rsid w:val="007C6477"/>
    <w:rsid w:val="007C770C"/>
    <w:rsid w:val="007D3028"/>
    <w:rsid w:val="007D41F5"/>
    <w:rsid w:val="007D58C8"/>
    <w:rsid w:val="007D6958"/>
    <w:rsid w:val="007D6CA7"/>
    <w:rsid w:val="007E0D8C"/>
    <w:rsid w:val="007E153C"/>
    <w:rsid w:val="007E262F"/>
    <w:rsid w:val="007E33DB"/>
    <w:rsid w:val="007E34A8"/>
    <w:rsid w:val="007E400E"/>
    <w:rsid w:val="007E41F6"/>
    <w:rsid w:val="007E4FEF"/>
    <w:rsid w:val="007E541B"/>
    <w:rsid w:val="007E7E1B"/>
    <w:rsid w:val="007E7E43"/>
    <w:rsid w:val="007F0412"/>
    <w:rsid w:val="007F1261"/>
    <w:rsid w:val="007F1B05"/>
    <w:rsid w:val="007F3D50"/>
    <w:rsid w:val="007F5739"/>
    <w:rsid w:val="007F5F16"/>
    <w:rsid w:val="007F64DD"/>
    <w:rsid w:val="007F72C5"/>
    <w:rsid w:val="007F7CC3"/>
    <w:rsid w:val="0080091E"/>
    <w:rsid w:val="0080472F"/>
    <w:rsid w:val="00804B0E"/>
    <w:rsid w:val="00805909"/>
    <w:rsid w:val="008107B5"/>
    <w:rsid w:val="00810950"/>
    <w:rsid w:val="0081332C"/>
    <w:rsid w:val="00814659"/>
    <w:rsid w:val="0081555D"/>
    <w:rsid w:val="008156F9"/>
    <w:rsid w:val="00816C51"/>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375D4"/>
    <w:rsid w:val="0084041C"/>
    <w:rsid w:val="008404E7"/>
    <w:rsid w:val="00841069"/>
    <w:rsid w:val="00844277"/>
    <w:rsid w:val="008452D8"/>
    <w:rsid w:val="00845B1A"/>
    <w:rsid w:val="00846B74"/>
    <w:rsid w:val="00846E42"/>
    <w:rsid w:val="0085151E"/>
    <w:rsid w:val="00853BC5"/>
    <w:rsid w:val="008548B7"/>
    <w:rsid w:val="00855AB8"/>
    <w:rsid w:val="00856281"/>
    <w:rsid w:val="00856E67"/>
    <w:rsid w:val="00857DBE"/>
    <w:rsid w:val="00860A43"/>
    <w:rsid w:val="00861986"/>
    <w:rsid w:val="008644D2"/>
    <w:rsid w:val="008652D3"/>
    <w:rsid w:val="00865CD9"/>
    <w:rsid w:val="00865F81"/>
    <w:rsid w:val="00866E51"/>
    <w:rsid w:val="008702D0"/>
    <w:rsid w:val="008705B4"/>
    <w:rsid w:val="00871EFA"/>
    <w:rsid w:val="008733DC"/>
    <w:rsid w:val="008741D0"/>
    <w:rsid w:val="0087474F"/>
    <w:rsid w:val="008757DC"/>
    <w:rsid w:val="008757FD"/>
    <w:rsid w:val="00876D7B"/>
    <w:rsid w:val="00877062"/>
    <w:rsid w:val="0087706F"/>
    <w:rsid w:val="00877AF7"/>
    <w:rsid w:val="00882576"/>
    <w:rsid w:val="00882F8C"/>
    <w:rsid w:val="008838FD"/>
    <w:rsid w:val="00884D7C"/>
    <w:rsid w:val="00886A7B"/>
    <w:rsid w:val="00887342"/>
    <w:rsid w:val="00890B23"/>
    <w:rsid w:val="008917F9"/>
    <w:rsid w:val="00892AD9"/>
    <w:rsid w:val="00892BBD"/>
    <w:rsid w:val="00893B99"/>
    <w:rsid w:val="008944BE"/>
    <w:rsid w:val="00894D6F"/>
    <w:rsid w:val="0089566A"/>
    <w:rsid w:val="00897DE8"/>
    <w:rsid w:val="008A033C"/>
    <w:rsid w:val="008A1267"/>
    <w:rsid w:val="008A2C0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D60"/>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0FB5"/>
    <w:rsid w:val="00913F05"/>
    <w:rsid w:val="00914675"/>
    <w:rsid w:val="00916410"/>
    <w:rsid w:val="00916613"/>
    <w:rsid w:val="009207B8"/>
    <w:rsid w:val="00921F4C"/>
    <w:rsid w:val="009238D5"/>
    <w:rsid w:val="00923AE6"/>
    <w:rsid w:val="00923C0F"/>
    <w:rsid w:val="00923E63"/>
    <w:rsid w:val="00925588"/>
    <w:rsid w:val="0092642C"/>
    <w:rsid w:val="00927B07"/>
    <w:rsid w:val="00927C62"/>
    <w:rsid w:val="00930F09"/>
    <w:rsid w:val="00935412"/>
    <w:rsid w:val="00935CBA"/>
    <w:rsid w:val="00940685"/>
    <w:rsid w:val="0094447E"/>
    <w:rsid w:val="009477EB"/>
    <w:rsid w:val="009505BF"/>
    <w:rsid w:val="0095188F"/>
    <w:rsid w:val="00952F15"/>
    <w:rsid w:val="00953AA3"/>
    <w:rsid w:val="0095429E"/>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3B00"/>
    <w:rsid w:val="00994132"/>
    <w:rsid w:val="009975D7"/>
    <w:rsid w:val="009A0B8A"/>
    <w:rsid w:val="009A0F8B"/>
    <w:rsid w:val="009A26C2"/>
    <w:rsid w:val="009A2F76"/>
    <w:rsid w:val="009A44AB"/>
    <w:rsid w:val="009A4948"/>
    <w:rsid w:val="009A4A62"/>
    <w:rsid w:val="009A600F"/>
    <w:rsid w:val="009A66F8"/>
    <w:rsid w:val="009A6D27"/>
    <w:rsid w:val="009B020E"/>
    <w:rsid w:val="009B18BE"/>
    <w:rsid w:val="009B29B4"/>
    <w:rsid w:val="009B2A64"/>
    <w:rsid w:val="009B3EB6"/>
    <w:rsid w:val="009B47B3"/>
    <w:rsid w:val="009B54D4"/>
    <w:rsid w:val="009C029D"/>
    <w:rsid w:val="009C1F9E"/>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1EBB"/>
    <w:rsid w:val="009E2137"/>
    <w:rsid w:val="009E3394"/>
    <w:rsid w:val="009E36A9"/>
    <w:rsid w:val="009E36B0"/>
    <w:rsid w:val="009E3D9C"/>
    <w:rsid w:val="009E6149"/>
    <w:rsid w:val="009E72C9"/>
    <w:rsid w:val="009E7B22"/>
    <w:rsid w:val="009F10F1"/>
    <w:rsid w:val="009F182F"/>
    <w:rsid w:val="009F3C62"/>
    <w:rsid w:val="009F499C"/>
    <w:rsid w:val="009F5735"/>
    <w:rsid w:val="009F7334"/>
    <w:rsid w:val="00A0059D"/>
    <w:rsid w:val="00A01543"/>
    <w:rsid w:val="00A0210F"/>
    <w:rsid w:val="00A02475"/>
    <w:rsid w:val="00A02812"/>
    <w:rsid w:val="00A02BDB"/>
    <w:rsid w:val="00A02DF9"/>
    <w:rsid w:val="00A02F28"/>
    <w:rsid w:val="00A05BEC"/>
    <w:rsid w:val="00A062F0"/>
    <w:rsid w:val="00A10249"/>
    <w:rsid w:val="00A10654"/>
    <w:rsid w:val="00A11D9C"/>
    <w:rsid w:val="00A1297B"/>
    <w:rsid w:val="00A168AD"/>
    <w:rsid w:val="00A17321"/>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57BC7"/>
    <w:rsid w:val="00A64089"/>
    <w:rsid w:val="00A65DD3"/>
    <w:rsid w:val="00A67263"/>
    <w:rsid w:val="00A674E7"/>
    <w:rsid w:val="00A67F6D"/>
    <w:rsid w:val="00A701BD"/>
    <w:rsid w:val="00A711BC"/>
    <w:rsid w:val="00A7156C"/>
    <w:rsid w:val="00A71E8B"/>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3B2"/>
    <w:rsid w:val="00A9079E"/>
    <w:rsid w:val="00A90905"/>
    <w:rsid w:val="00A9121E"/>
    <w:rsid w:val="00A91C34"/>
    <w:rsid w:val="00A92239"/>
    <w:rsid w:val="00A93E49"/>
    <w:rsid w:val="00A945C3"/>
    <w:rsid w:val="00A97E6C"/>
    <w:rsid w:val="00AA0E62"/>
    <w:rsid w:val="00AA21A5"/>
    <w:rsid w:val="00AA40EB"/>
    <w:rsid w:val="00AA450F"/>
    <w:rsid w:val="00AA5B6F"/>
    <w:rsid w:val="00AA6C76"/>
    <w:rsid w:val="00AA7169"/>
    <w:rsid w:val="00AB0478"/>
    <w:rsid w:val="00AB22F6"/>
    <w:rsid w:val="00AB2B46"/>
    <w:rsid w:val="00AB2DFD"/>
    <w:rsid w:val="00AB3AD5"/>
    <w:rsid w:val="00AB4A06"/>
    <w:rsid w:val="00AB72B7"/>
    <w:rsid w:val="00AB7BEB"/>
    <w:rsid w:val="00AB7DB8"/>
    <w:rsid w:val="00AC03FC"/>
    <w:rsid w:val="00AC0F66"/>
    <w:rsid w:val="00AC1409"/>
    <w:rsid w:val="00AC1C9A"/>
    <w:rsid w:val="00AC2777"/>
    <w:rsid w:val="00AC2869"/>
    <w:rsid w:val="00AC2CB1"/>
    <w:rsid w:val="00AC2D0B"/>
    <w:rsid w:val="00AC3079"/>
    <w:rsid w:val="00AC4A1F"/>
    <w:rsid w:val="00AC683B"/>
    <w:rsid w:val="00AC7666"/>
    <w:rsid w:val="00AD0D48"/>
    <w:rsid w:val="00AD0D94"/>
    <w:rsid w:val="00AD1522"/>
    <w:rsid w:val="00AD1C27"/>
    <w:rsid w:val="00AD2DA2"/>
    <w:rsid w:val="00AD3032"/>
    <w:rsid w:val="00AD32B3"/>
    <w:rsid w:val="00AD3DCA"/>
    <w:rsid w:val="00AD6AB3"/>
    <w:rsid w:val="00AD6BCE"/>
    <w:rsid w:val="00AD73CD"/>
    <w:rsid w:val="00AD7AE4"/>
    <w:rsid w:val="00AE11FA"/>
    <w:rsid w:val="00AE1B9C"/>
    <w:rsid w:val="00AE1F98"/>
    <w:rsid w:val="00AE21E0"/>
    <w:rsid w:val="00AE32B7"/>
    <w:rsid w:val="00AE51D6"/>
    <w:rsid w:val="00AE6DF1"/>
    <w:rsid w:val="00AF063E"/>
    <w:rsid w:val="00AF2636"/>
    <w:rsid w:val="00AF29CF"/>
    <w:rsid w:val="00AF395C"/>
    <w:rsid w:val="00AF51EA"/>
    <w:rsid w:val="00AF64DF"/>
    <w:rsid w:val="00AF6EFB"/>
    <w:rsid w:val="00AF727D"/>
    <w:rsid w:val="00AF7466"/>
    <w:rsid w:val="00B03278"/>
    <w:rsid w:val="00B05EE9"/>
    <w:rsid w:val="00B068C6"/>
    <w:rsid w:val="00B070D1"/>
    <w:rsid w:val="00B076A8"/>
    <w:rsid w:val="00B10A91"/>
    <w:rsid w:val="00B113A5"/>
    <w:rsid w:val="00B119E5"/>
    <w:rsid w:val="00B1476A"/>
    <w:rsid w:val="00B14BBF"/>
    <w:rsid w:val="00B17EF8"/>
    <w:rsid w:val="00B21493"/>
    <w:rsid w:val="00B21C32"/>
    <w:rsid w:val="00B21D15"/>
    <w:rsid w:val="00B21D61"/>
    <w:rsid w:val="00B22278"/>
    <w:rsid w:val="00B22445"/>
    <w:rsid w:val="00B23767"/>
    <w:rsid w:val="00B23FB7"/>
    <w:rsid w:val="00B2578A"/>
    <w:rsid w:val="00B273E2"/>
    <w:rsid w:val="00B27919"/>
    <w:rsid w:val="00B27AB2"/>
    <w:rsid w:val="00B30630"/>
    <w:rsid w:val="00B31FFB"/>
    <w:rsid w:val="00B3381F"/>
    <w:rsid w:val="00B35434"/>
    <w:rsid w:val="00B356F2"/>
    <w:rsid w:val="00B358FC"/>
    <w:rsid w:val="00B36E52"/>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5D57"/>
    <w:rsid w:val="00B566D0"/>
    <w:rsid w:val="00B56825"/>
    <w:rsid w:val="00B56D03"/>
    <w:rsid w:val="00B5700C"/>
    <w:rsid w:val="00B57E73"/>
    <w:rsid w:val="00B60362"/>
    <w:rsid w:val="00B6106A"/>
    <w:rsid w:val="00B61B1A"/>
    <w:rsid w:val="00B61E04"/>
    <w:rsid w:val="00B64F14"/>
    <w:rsid w:val="00B65C9C"/>
    <w:rsid w:val="00B665CC"/>
    <w:rsid w:val="00B66BEE"/>
    <w:rsid w:val="00B70C2F"/>
    <w:rsid w:val="00B7411D"/>
    <w:rsid w:val="00B74D55"/>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41D0"/>
    <w:rsid w:val="00BB516F"/>
    <w:rsid w:val="00BB6AFB"/>
    <w:rsid w:val="00BB7F28"/>
    <w:rsid w:val="00BC0054"/>
    <w:rsid w:val="00BC09FD"/>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F106F"/>
    <w:rsid w:val="00BF3210"/>
    <w:rsid w:val="00BF4044"/>
    <w:rsid w:val="00C00B1A"/>
    <w:rsid w:val="00C010FF"/>
    <w:rsid w:val="00C015A7"/>
    <w:rsid w:val="00C016AD"/>
    <w:rsid w:val="00C0197C"/>
    <w:rsid w:val="00C01C86"/>
    <w:rsid w:val="00C036B2"/>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21B"/>
    <w:rsid w:val="00C2152C"/>
    <w:rsid w:val="00C217B2"/>
    <w:rsid w:val="00C22CAB"/>
    <w:rsid w:val="00C22EAC"/>
    <w:rsid w:val="00C253A5"/>
    <w:rsid w:val="00C257B4"/>
    <w:rsid w:val="00C26BA8"/>
    <w:rsid w:val="00C279AB"/>
    <w:rsid w:val="00C32507"/>
    <w:rsid w:val="00C336CA"/>
    <w:rsid w:val="00C341D2"/>
    <w:rsid w:val="00C36A59"/>
    <w:rsid w:val="00C36FE2"/>
    <w:rsid w:val="00C37373"/>
    <w:rsid w:val="00C401F6"/>
    <w:rsid w:val="00C40D93"/>
    <w:rsid w:val="00C4220E"/>
    <w:rsid w:val="00C427F5"/>
    <w:rsid w:val="00C4281B"/>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0039"/>
    <w:rsid w:val="00C83EDF"/>
    <w:rsid w:val="00C84298"/>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065"/>
    <w:rsid w:val="00CB5771"/>
    <w:rsid w:val="00CB6C03"/>
    <w:rsid w:val="00CB7E3A"/>
    <w:rsid w:val="00CB7F84"/>
    <w:rsid w:val="00CC2B77"/>
    <w:rsid w:val="00CC5C14"/>
    <w:rsid w:val="00CD0576"/>
    <w:rsid w:val="00CD20C8"/>
    <w:rsid w:val="00CD3760"/>
    <w:rsid w:val="00CD47CA"/>
    <w:rsid w:val="00CD4C8B"/>
    <w:rsid w:val="00CD6271"/>
    <w:rsid w:val="00CD6F16"/>
    <w:rsid w:val="00CE018A"/>
    <w:rsid w:val="00CE17A7"/>
    <w:rsid w:val="00CE1D51"/>
    <w:rsid w:val="00CE2022"/>
    <w:rsid w:val="00CE4F42"/>
    <w:rsid w:val="00CE7201"/>
    <w:rsid w:val="00CE768F"/>
    <w:rsid w:val="00CF0260"/>
    <w:rsid w:val="00CF1364"/>
    <w:rsid w:val="00CF77A1"/>
    <w:rsid w:val="00D006F6"/>
    <w:rsid w:val="00D01CFF"/>
    <w:rsid w:val="00D01E88"/>
    <w:rsid w:val="00D020A5"/>
    <w:rsid w:val="00D02C9C"/>
    <w:rsid w:val="00D031A5"/>
    <w:rsid w:val="00D04828"/>
    <w:rsid w:val="00D10AF2"/>
    <w:rsid w:val="00D10B7F"/>
    <w:rsid w:val="00D1259A"/>
    <w:rsid w:val="00D126F5"/>
    <w:rsid w:val="00D14422"/>
    <w:rsid w:val="00D14803"/>
    <w:rsid w:val="00D14F34"/>
    <w:rsid w:val="00D14FBF"/>
    <w:rsid w:val="00D163DA"/>
    <w:rsid w:val="00D1676B"/>
    <w:rsid w:val="00D16F1A"/>
    <w:rsid w:val="00D177C6"/>
    <w:rsid w:val="00D17D2F"/>
    <w:rsid w:val="00D21569"/>
    <w:rsid w:val="00D22D7A"/>
    <w:rsid w:val="00D2348E"/>
    <w:rsid w:val="00D25218"/>
    <w:rsid w:val="00D25764"/>
    <w:rsid w:val="00D276EF"/>
    <w:rsid w:val="00D278A9"/>
    <w:rsid w:val="00D303BC"/>
    <w:rsid w:val="00D30C30"/>
    <w:rsid w:val="00D328E3"/>
    <w:rsid w:val="00D33956"/>
    <w:rsid w:val="00D33FC9"/>
    <w:rsid w:val="00D34C26"/>
    <w:rsid w:val="00D35808"/>
    <w:rsid w:val="00D3600F"/>
    <w:rsid w:val="00D370B7"/>
    <w:rsid w:val="00D40314"/>
    <w:rsid w:val="00D40B48"/>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689"/>
    <w:rsid w:val="00D62AD3"/>
    <w:rsid w:val="00D63083"/>
    <w:rsid w:val="00D63652"/>
    <w:rsid w:val="00D63FC4"/>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961FD"/>
    <w:rsid w:val="00DA0018"/>
    <w:rsid w:val="00DA0F81"/>
    <w:rsid w:val="00DA19C4"/>
    <w:rsid w:val="00DA244C"/>
    <w:rsid w:val="00DA2FE8"/>
    <w:rsid w:val="00DA4E9F"/>
    <w:rsid w:val="00DA6F52"/>
    <w:rsid w:val="00DA711D"/>
    <w:rsid w:val="00DA7800"/>
    <w:rsid w:val="00DA7E19"/>
    <w:rsid w:val="00DB014D"/>
    <w:rsid w:val="00DB03AF"/>
    <w:rsid w:val="00DB0FBD"/>
    <w:rsid w:val="00DB1549"/>
    <w:rsid w:val="00DB1E6C"/>
    <w:rsid w:val="00DB3C28"/>
    <w:rsid w:val="00DB4B1B"/>
    <w:rsid w:val="00DB513B"/>
    <w:rsid w:val="00DB5CC5"/>
    <w:rsid w:val="00DB66CB"/>
    <w:rsid w:val="00DC12C6"/>
    <w:rsid w:val="00DC1FF2"/>
    <w:rsid w:val="00DC3041"/>
    <w:rsid w:val="00DC3D15"/>
    <w:rsid w:val="00DC4B7C"/>
    <w:rsid w:val="00DC5237"/>
    <w:rsid w:val="00DC5E69"/>
    <w:rsid w:val="00DC74B5"/>
    <w:rsid w:val="00DC7894"/>
    <w:rsid w:val="00DD0E67"/>
    <w:rsid w:val="00DD1153"/>
    <w:rsid w:val="00DD13DE"/>
    <w:rsid w:val="00DD2830"/>
    <w:rsid w:val="00DD2912"/>
    <w:rsid w:val="00DD4BB5"/>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1961"/>
    <w:rsid w:val="00E14598"/>
    <w:rsid w:val="00E15CD0"/>
    <w:rsid w:val="00E16146"/>
    <w:rsid w:val="00E17353"/>
    <w:rsid w:val="00E20084"/>
    <w:rsid w:val="00E200A9"/>
    <w:rsid w:val="00E20371"/>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1280"/>
    <w:rsid w:val="00E42BDA"/>
    <w:rsid w:val="00E4433E"/>
    <w:rsid w:val="00E44D02"/>
    <w:rsid w:val="00E44DB9"/>
    <w:rsid w:val="00E45C0C"/>
    <w:rsid w:val="00E47765"/>
    <w:rsid w:val="00E4784A"/>
    <w:rsid w:val="00E47F14"/>
    <w:rsid w:val="00E47FF3"/>
    <w:rsid w:val="00E50298"/>
    <w:rsid w:val="00E508BE"/>
    <w:rsid w:val="00E5132F"/>
    <w:rsid w:val="00E52E8A"/>
    <w:rsid w:val="00E558B6"/>
    <w:rsid w:val="00E55B40"/>
    <w:rsid w:val="00E55CC2"/>
    <w:rsid w:val="00E56546"/>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6DF"/>
    <w:rsid w:val="00E80395"/>
    <w:rsid w:val="00E808EE"/>
    <w:rsid w:val="00E81749"/>
    <w:rsid w:val="00E81B1D"/>
    <w:rsid w:val="00E8232C"/>
    <w:rsid w:val="00E8355B"/>
    <w:rsid w:val="00E83954"/>
    <w:rsid w:val="00E83A0B"/>
    <w:rsid w:val="00E84AE1"/>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D13"/>
    <w:rsid w:val="00EA7F54"/>
    <w:rsid w:val="00EB01F4"/>
    <w:rsid w:val="00EB2BD8"/>
    <w:rsid w:val="00EB61EA"/>
    <w:rsid w:val="00EB783D"/>
    <w:rsid w:val="00EC0E86"/>
    <w:rsid w:val="00EC1257"/>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9F"/>
    <w:rsid w:val="00EF08DE"/>
    <w:rsid w:val="00EF0AC5"/>
    <w:rsid w:val="00EF14FD"/>
    <w:rsid w:val="00EF1859"/>
    <w:rsid w:val="00EF3653"/>
    <w:rsid w:val="00EF642F"/>
    <w:rsid w:val="00EF6AC6"/>
    <w:rsid w:val="00EF7BD2"/>
    <w:rsid w:val="00F0196C"/>
    <w:rsid w:val="00F03260"/>
    <w:rsid w:val="00F06308"/>
    <w:rsid w:val="00F072A0"/>
    <w:rsid w:val="00F0785A"/>
    <w:rsid w:val="00F11A24"/>
    <w:rsid w:val="00F12A4C"/>
    <w:rsid w:val="00F136B6"/>
    <w:rsid w:val="00F16A73"/>
    <w:rsid w:val="00F17850"/>
    <w:rsid w:val="00F17AD6"/>
    <w:rsid w:val="00F2074E"/>
    <w:rsid w:val="00F20BCF"/>
    <w:rsid w:val="00F21D76"/>
    <w:rsid w:val="00F221AF"/>
    <w:rsid w:val="00F23E58"/>
    <w:rsid w:val="00F24163"/>
    <w:rsid w:val="00F24641"/>
    <w:rsid w:val="00F248C1"/>
    <w:rsid w:val="00F26FF7"/>
    <w:rsid w:val="00F27696"/>
    <w:rsid w:val="00F27D31"/>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48EB"/>
    <w:rsid w:val="00F566BA"/>
    <w:rsid w:val="00F60C3C"/>
    <w:rsid w:val="00F61628"/>
    <w:rsid w:val="00F6326B"/>
    <w:rsid w:val="00F64D8C"/>
    <w:rsid w:val="00F65079"/>
    <w:rsid w:val="00F65140"/>
    <w:rsid w:val="00F65820"/>
    <w:rsid w:val="00F65B20"/>
    <w:rsid w:val="00F65EA4"/>
    <w:rsid w:val="00F665D2"/>
    <w:rsid w:val="00F67BAB"/>
    <w:rsid w:val="00F7017B"/>
    <w:rsid w:val="00F739A1"/>
    <w:rsid w:val="00F73F71"/>
    <w:rsid w:val="00F74341"/>
    <w:rsid w:val="00F747CA"/>
    <w:rsid w:val="00F75605"/>
    <w:rsid w:val="00F76AF6"/>
    <w:rsid w:val="00F76C60"/>
    <w:rsid w:val="00F81BC4"/>
    <w:rsid w:val="00F84C13"/>
    <w:rsid w:val="00F85621"/>
    <w:rsid w:val="00F859A1"/>
    <w:rsid w:val="00F87669"/>
    <w:rsid w:val="00F932B9"/>
    <w:rsid w:val="00F93E54"/>
    <w:rsid w:val="00F94D51"/>
    <w:rsid w:val="00F955F6"/>
    <w:rsid w:val="00F97D0F"/>
    <w:rsid w:val="00FA092B"/>
    <w:rsid w:val="00FA2838"/>
    <w:rsid w:val="00FA4129"/>
    <w:rsid w:val="00FA508F"/>
    <w:rsid w:val="00FA68A9"/>
    <w:rsid w:val="00FA6B63"/>
    <w:rsid w:val="00FB289D"/>
    <w:rsid w:val="00FB2900"/>
    <w:rsid w:val="00FB2FBC"/>
    <w:rsid w:val="00FB6B5B"/>
    <w:rsid w:val="00FC0CA3"/>
    <w:rsid w:val="00FC13B2"/>
    <w:rsid w:val="00FC23CD"/>
    <w:rsid w:val="00FC34B4"/>
    <w:rsid w:val="00FC438B"/>
    <w:rsid w:val="00FC480C"/>
    <w:rsid w:val="00FC5A3A"/>
    <w:rsid w:val="00FC5B41"/>
    <w:rsid w:val="00FC7A4F"/>
    <w:rsid w:val="00FC7C67"/>
    <w:rsid w:val="00FC7E6F"/>
    <w:rsid w:val="00FD0CDD"/>
    <w:rsid w:val="00FD3811"/>
    <w:rsid w:val="00FD5BB2"/>
    <w:rsid w:val="00FE3AFB"/>
    <w:rsid w:val="00FE4F27"/>
    <w:rsid w:val="00FE524E"/>
    <w:rsid w:val="00FE5C33"/>
    <w:rsid w:val="00FF0A81"/>
    <w:rsid w:val="00FF2F64"/>
    <w:rsid w:val="00FF3EEF"/>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iPriority w:val="99"/>
    <w:unhideWhenUsed/>
    <w:qFormat/>
    <w:rsid w:val="00B076A8"/>
  </w:style>
  <w:style w:type="character" w:customStyle="1" w:styleId="Char2">
    <w:name w:val="메모 텍스트 Char"/>
    <w:basedOn w:val="a0"/>
    <w:link w:val="ad"/>
    <w:uiPriority w:val="99"/>
    <w:qFormat/>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 w:type="paragraph" w:customStyle="1" w:styleId="EditorsNote">
    <w:name w:val="Editor's Note"/>
    <w:basedOn w:val="NO"/>
    <w:link w:val="EditorsNoteChar"/>
    <w:qFormat/>
    <w:rsid w:val="00123177"/>
    <w:pPr>
      <w:spacing w:line="259" w:lineRule="auto"/>
      <w:jc w:val="both"/>
    </w:pPr>
    <w:rPr>
      <w:rFonts w:eastAsia="맑은 고딕"/>
      <w:color w:val="FF0000"/>
    </w:rPr>
  </w:style>
  <w:style w:type="character" w:customStyle="1" w:styleId="EditorsNoteChar">
    <w:name w:val="Editor's Note Char"/>
    <w:link w:val="EditorsNote"/>
    <w:qFormat/>
    <w:rsid w:val="00123177"/>
    <w:rPr>
      <w:rFonts w:ascii="Times New Roman" w:hAnsi="Times New Roman"/>
      <w:color w:val="FF0000"/>
      <w:lang w:val="en-GB" w:eastAsia="en-US"/>
    </w:rPr>
  </w:style>
  <w:style w:type="character" w:styleId="af2">
    <w:name w:val="Hyperlink"/>
    <w:uiPriority w:val="99"/>
    <w:rsid w:val="00846B74"/>
    <w:rPr>
      <w:color w:val="0000FF"/>
      <w:u w:val="single"/>
    </w:rPr>
  </w:style>
  <w:style w:type="paragraph" w:customStyle="1" w:styleId="Doc-title">
    <w:name w:val="Doc-title"/>
    <w:basedOn w:val="a"/>
    <w:next w:val="Doc-text2"/>
    <w:link w:val="Doc-titleChar"/>
    <w:qFormat/>
    <w:rsid w:val="00846B7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46B7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tk16923\Documents\3GPP%20Meetings\202108%20-%20RAN2_115-e,%20Online\Extracts\R2-2108196-%20Feature%20summary%20for%20AI%208.7.2.2.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5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61111.vsdx"/><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7EEF0-2AA4-4C4F-9501-95B1FA83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5</Pages>
  <Words>2041</Words>
  <Characters>11635</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 SeoYoung Back</cp:lastModifiedBy>
  <cp:revision>186</cp:revision>
  <cp:lastPrinted>2016-11-04T12:09:00Z</cp:lastPrinted>
  <dcterms:created xsi:type="dcterms:W3CDTF">2021-01-11T12:40:00Z</dcterms:created>
  <dcterms:modified xsi:type="dcterms:W3CDTF">2021-10-22T02:10:00Z</dcterms:modified>
</cp:coreProperties>
</file>